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519D1" w14:textId="2DA9AAD0" w:rsidR="00C667E9" w:rsidRPr="00CE0424" w:rsidRDefault="00C667E9" w:rsidP="00C667E9">
      <w:pPr>
        <w:pStyle w:val="3GPPHeader"/>
        <w:spacing w:after="60"/>
        <w:rPr>
          <w:sz w:val="32"/>
          <w:szCs w:val="32"/>
          <w:highlight w:val="yellow"/>
        </w:rPr>
      </w:pPr>
      <w:r w:rsidRPr="00CE0424">
        <w:t>3GPP TSG-RAN WG</w:t>
      </w:r>
      <w:r>
        <w:t xml:space="preserve">2 </w:t>
      </w:r>
      <w:r w:rsidRPr="00CE0424">
        <w:t>#</w:t>
      </w:r>
      <w:r>
        <w:t>119bis</w:t>
      </w:r>
      <w:r w:rsidR="006C22B7">
        <w:t>-</w:t>
      </w:r>
      <w:r>
        <w:t>e</w:t>
      </w:r>
      <w:r w:rsidRPr="00CE0424">
        <w:tab/>
      </w:r>
      <w:r w:rsidR="006C22B7" w:rsidRPr="00823014">
        <w:rPr>
          <w:sz w:val="32"/>
          <w:szCs w:val="32"/>
        </w:rPr>
        <w:t>Tdoc R2-22</w:t>
      </w:r>
      <w:r w:rsidR="00823014" w:rsidRPr="00823014">
        <w:rPr>
          <w:sz w:val="32"/>
          <w:szCs w:val="32"/>
        </w:rPr>
        <w:t>10763</w:t>
      </w:r>
    </w:p>
    <w:p w14:paraId="700C2484" w14:textId="77777777" w:rsidR="00C667E9" w:rsidRPr="00CE0424" w:rsidRDefault="00C667E9" w:rsidP="00C667E9">
      <w:pPr>
        <w:pStyle w:val="3GPPHeader"/>
      </w:pPr>
      <w:r>
        <w:t xml:space="preserve">Electronic meeting, </w:t>
      </w:r>
      <w:r w:rsidRPr="00D9310F">
        <w:t>202</w:t>
      </w:r>
      <w:r>
        <w:t>2</w:t>
      </w:r>
      <w:r w:rsidRPr="00D9310F">
        <w:t>-</w:t>
      </w:r>
      <w:r>
        <w:t>10</w:t>
      </w:r>
      <w:r w:rsidRPr="00D9310F">
        <w:t>-</w:t>
      </w:r>
      <w:r>
        <w:t>10 – 2022-10-19</w:t>
      </w:r>
    </w:p>
    <w:p w14:paraId="252563D4" w14:textId="77777777" w:rsidR="00E90E49" w:rsidRPr="00CE0424" w:rsidRDefault="00E90E49" w:rsidP="00357380">
      <w:pPr>
        <w:pStyle w:val="3GPPHeader"/>
      </w:pPr>
    </w:p>
    <w:p w14:paraId="267378A2" w14:textId="46FC894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667E9">
        <w:rPr>
          <w:sz w:val="22"/>
          <w:szCs w:val="22"/>
        </w:rPr>
        <w:t>7.2.</w:t>
      </w:r>
      <w:r w:rsidR="006847A8">
        <w:rPr>
          <w:sz w:val="22"/>
          <w:szCs w:val="22"/>
        </w:rPr>
        <w:t>4.2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11558FD"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115428277"/>
      <w:r w:rsidR="00DD2D84">
        <w:rPr>
          <w:sz w:val="22"/>
          <w:szCs w:val="22"/>
        </w:rPr>
        <w:t>D</w:t>
      </w:r>
      <w:r w:rsidR="00DD2D84" w:rsidRPr="00DD2D84">
        <w:rPr>
          <w:sz w:val="22"/>
          <w:szCs w:val="22"/>
        </w:rPr>
        <w:t>eactivation of access stratum due to discontinuous coverage</w:t>
      </w:r>
      <w:bookmarkEnd w:id="0"/>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667E9">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7B5A78D7" w14:textId="218D854A" w:rsidR="00BD2521" w:rsidRDefault="00BD2521" w:rsidP="003371F9">
      <w:pPr>
        <w:jc w:val="both"/>
        <w:rPr>
          <w:rFonts w:ascii="Arial" w:hAnsi="Arial" w:cs="Arial"/>
          <w:lang w:eastAsia="zh-CN"/>
        </w:rPr>
      </w:pPr>
      <w:r w:rsidRPr="00370FB1">
        <w:rPr>
          <w:rFonts w:ascii="Arial" w:hAnsi="Arial" w:cs="Arial"/>
          <w:lang w:eastAsia="zh-CN"/>
        </w:rPr>
        <w:t xml:space="preserve">In RAN2#119bis-e, RAN2 has received an LS from SA2 </w:t>
      </w:r>
      <w:r w:rsidR="003D32DB">
        <w:rPr>
          <w:rFonts w:ascii="Arial" w:hAnsi="Arial" w:cs="Arial"/>
          <w:lang w:eastAsia="zh-CN"/>
        </w:rPr>
        <w:t>(S2-</w:t>
      </w:r>
      <w:r w:rsidR="00A009AD">
        <w:rPr>
          <w:rFonts w:ascii="Arial" w:hAnsi="Arial" w:cs="Arial"/>
          <w:lang w:eastAsia="zh-CN"/>
        </w:rPr>
        <w:t>2207420</w:t>
      </w:r>
      <w:r w:rsidR="003D32DB">
        <w:rPr>
          <w:rFonts w:ascii="Arial" w:hAnsi="Arial" w:cs="Arial"/>
          <w:lang w:eastAsia="zh-CN"/>
        </w:rPr>
        <w:t xml:space="preserve">) on </w:t>
      </w:r>
      <w:r w:rsidR="003B17B4">
        <w:rPr>
          <w:rFonts w:ascii="Arial" w:hAnsi="Arial" w:cs="Arial"/>
          <w:lang w:eastAsia="zh-CN"/>
        </w:rPr>
        <w:t xml:space="preserve">the </w:t>
      </w:r>
      <w:r w:rsidR="003D32DB" w:rsidRPr="003D32DB">
        <w:rPr>
          <w:rFonts w:ascii="Arial" w:hAnsi="Arial" w:cs="Arial"/>
          <w:lang w:eastAsia="zh-CN"/>
        </w:rPr>
        <w:t>deactivation of access stratum due to discontinuous coverage</w:t>
      </w:r>
      <w:r w:rsidR="008A3E1B">
        <w:rPr>
          <w:rFonts w:ascii="Arial" w:hAnsi="Arial" w:cs="Arial"/>
          <w:lang w:eastAsia="zh-CN"/>
        </w:rPr>
        <w:t xml:space="preserve">. This was a reply to an LS from </w:t>
      </w:r>
      <w:r w:rsidR="0082382C">
        <w:rPr>
          <w:rFonts w:ascii="Arial" w:hAnsi="Arial" w:cs="Arial"/>
          <w:lang w:eastAsia="zh-CN"/>
        </w:rPr>
        <w:t xml:space="preserve">CT1 which stated that </w:t>
      </w:r>
      <w:r w:rsidR="0082382C" w:rsidRPr="0082382C">
        <w:rPr>
          <w:rFonts w:ascii="Arial" w:hAnsi="Arial" w:cs="Arial"/>
          <w:lang w:eastAsia="zh-CN"/>
        </w:rPr>
        <w:t xml:space="preserve">CT1 </w:t>
      </w:r>
      <w:r w:rsidR="00787FAC">
        <w:rPr>
          <w:rFonts w:ascii="Arial" w:hAnsi="Arial" w:cs="Arial"/>
          <w:lang w:eastAsia="zh-CN"/>
        </w:rPr>
        <w:t xml:space="preserve">was </w:t>
      </w:r>
      <w:r w:rsidR="0082382C" w:rsidRPr="0082382C">
        <w:rPr>
          <w:rFonts w:ascii="Arial" w:hAnsi="Arial" w:cs="Arial"/>
          <w:lang w:eastAsia="zh-CN"/>
        </w:rPr>
        <w:t>working on the specification of the idle mode procedures for the UE when discontinuous coverage (DC) is used in the network</w:t>
      </w:r>
      <w:r w:rsidR="00080167">
        <w:rPr>
          <w:rFonts w:ascii="Arial" w:hAnsi="Arial" w:cs="Arial"/>
          <w:lang w:eastAsia="zh-CN"/>
        </w:rPr>
        <w:t xml:space="preserve"> and noticed that </w:t>
      </w:r>
      <w:r w:rsidR="0082382C" w:rsidRPr="0082382C">
        <w:rPr>
          <w:rFonts w:ascii="Arial" w:hAnsi="Arial" w:cs="Arial"/>
          <w:lang w:eastAsia="zh-CN"/>
        </w:rPr>
        <w:t>TS 23.401 has the following requirement related to the deactivation of the access stratum due to DC:</w:t>
      </w:r>
    </w:p>
    <w:p w14:paraId="45CD1A78" w14:textId="77777777" w:rsidR="0082382C" w:rsidRPr="00846F77" w:rsidRDefault="0082382C" w:rsidP="003371F9">
      <w:pPr>
        <w:pStyle w:val="CRCoverPage"/>
        <w:spacing w:after="0"/>
        <w:ind w:left="280" w:right="374"/>
        <w:jc w:val="both"/>
        <w:rPr>
          <w:rFonts w:ascii="Times New Roman" w:hAnsi="Times New Roman"/>
          <w:i/>
          <w:noProof/>
          <w:lang w:val="en-US"/>
        </w:rPr>
      </w:pPr>
      <w:r w:rsidRPr="00846F77">
        <w:rPr>
          <w:rFonts w:ascii="Times New Roman" w:hAnsi="Times New Roman"/>
          <w:i/>
        </w:rPr>
        <w:t>For UE using a RAN that provides discontinuous coverage (</w:t>
      </w:r>
      <w:proofErr w:type="gramStart"/>
      <w:r w:rsidRPr="00846F77">
        <w:rPr>
          <w:rFonts w:ascii="Times New Roman" w:hAnsi="Times New Roman"/>
          <w:i/>
        </w:rPr>
        <w:t>e.g.</w:t>
      </w:r>
      <w:proofErr w:type="gramEnd"/>
      <w:r w:rsidRPr="00846F77">
        <w:rPr>
          <w:rFonts w:ascii="Times New Roman" w:hAnsi="Times New Roman"/>
          <w: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687D501F" w14:textId="13B96E78" w:rsidR="0082382C" w:rsidRDefault="0082382C" w:rsidP="003371F9">
      <w:pPr>
        <w:jc w:val="both"/>
        <w:rPr>
          <w:rFonts w:ascii="Arial" w:hAnsi="Arial" w:cs="Arial"/>
          <w:iCs/>
        </w:rPr>
      </w:pPr>
    </w:p>
    <w:p w14:paraId="15E9E49B" w14:textId="77777777" w:rsidR="00FC6242" w:rsidRDefault="007E622C" w:rsidP="003371F9">
      <w:pPr>
        <w:jc w:val="both"/>
        <w:rPr>
          <w:rFonts w:ascii="Arial" w:hAnsi="Arial" w:cs="Arial"/>
        </w:rPr>
      </w:pPr>
      <w:r>
        <w:rPr>
          <w:rFonts w:ascii="Arial" w:hAnsi="Arial" w:cs="Arial"/>
          <w:iCs/>
        </w:rPr>
        <w:t>CT1 th</w:t>
      </w:r>
      <w:r w:rsidR="00F370CF">
        <w:rPr>
          <w:rFonts w:ascii="Arial" w:hAnsi="Arial" w:cs="Arial"/>
          <w:iCs/>
        </w:rPr>
        <w:t>o</w:t>
      </w:r>
      <w:r w:rsidR="00EC50BA">
        <w:rPr>
          <w:rFonts w:ascii="Arial" w:hAnsi="Arial" w:cs="Arial"/>
          <w:iCs/>
        </w:rPr>
        <w:t>ught t</w:t>
      </w:r>
      <w:r>
        <w:rPr>
          <w:rFonts w:ascii="Arial" w:hAnsi="Arial" w:cs="Arial"/>
          <w:iCs/>
        </w:rPr>
        <w:t xml:space="preserve">hat </w:t>
      </w:r>
      <w:r w:rsidR="0065140D">
        <w:rPr>
          <w:rFonts w:ascii="Arial" w:hAnsi="Arial" w:cs="Arial"/>
          <w:iCs/>
        </w:rPr>
        <w:t xml:space="preserve">the text above </w:t>
      </w:r>
      <w:r w:rsidR="0082382C" w:rsidRPr="0065140D">
        <w:rPr>
          <w:rFonts w:ascii="Arial" w:hAnsi="Arial" w:cs="Arial"/>
        </w:rPr>
        <w:t xml:space="preserve">does not clarify whether the deactivation of the AS functions due to </w:t>
      </w:r>
      <w:r w:rsidR="009C3852">
        <w:rPr>
          <w:rFonts w:ascii="Arial" w:hAnsi="Arial" w:cs="Arial"/>
        </w:rPr>
        <w:t xml:space="preserve">discontinuous coverage </w:t>
      </w:r>
      <w:r w:rsidR="0082382C" w:rsidRPr="0065140D">
        <w:rPr>
          <w:rFonts w:ascii="Arial" w:hAnsi="Arial" w:cs="Arial"/>
        </w:rPr>
        <w:t>pertains to satellite E-UTRAN access only, E-UTRAN access (satellite and terrestrial), or to a complete deactivation of the AS functions for all RATs supported by the UE</w:t>
      </w:r>
      <w:r w:rsidR="00ED0B39">
        <w:rPr>
          <w:rFonts w:ascii="Arial" w:hAnsi="Arial" w:cs="Arial"/>
        </w:rPr>
        <w:t xml:space="preserve"> and therefore ask</w:t>
      </w:r>
      <w:r w:rsidR="00BB345C">
        <w:rPr>
          <w:rFonts w:ascii="Arial" w:hAnsi="Arial" w:cs="Arial"/>
        </w:rPr>
        <w:t>ed</w:t>
      </w:r>
      <w:r w:rsidR="00EC50BA">
        <w:rPr>
          <w:rFonts w:ascii="Arial" w:hAnsi="Arial" w:cs="Arial"/>
        </w:rPr>
        <w:t xml:space="preserve"> for </w:t>
      </w:r>
      <w:r w:rsidR="0082382C" w:rsidRPr="0065140D">
        <w:rPr>
          <w:rFonts w:ascii="Arial" w:hAnsi="Arial" w:cs="Arial"/>
        </w:rPr>
        <w:t>clarifications</w:t>
      </w:r>
      <w:r w:rsidR="00C10688">
        <w:rPr>
          <w:rFonts w:ascii="Arial" w:hAnsi="Arial" w:cs="Arial"/>
        </w:rPr>
        <w:t>.</w:t>
      </w:r>
    </w:p>
    <w:p w14:paraId="7288AEEE" w14:textId="60C0BC0A" w:rsidR="00FC6242" w:rsidRDefault="00FC6242" w:rsidP="00FC6242">
      <w:pPr>
        <w:jc w:val="both"/>
        <w:rPr>
          <w:rFonts w:ascii="Arial" w:hAnsi="Arial" w:cs="Arial"/>
        </w:rPr>
      </w:pPr>
      <w:r>
        <w:rPr>
          <w:rFonts w:ascii="Arial" w:hAnsi="Arial" w:cs="Arial"/>
        </w:rPr>
        <w:t xml:space="preserve">In their reply, SA2 pointed out that </w:t>
      </w:r>
      <w:r w:rsidR="00624267">
        <w:rPr>
          <w:rFonts w:ascii="Arial" w:hAnsi="Arial" w:cs="Arial"/>
        </w:rPr>
        <w:t xml:space="preserve">the </w:t>
      </w:r>
      <w:r>
        <w:rPr>
          <w:rFonts w:ascii="Arial" w:hAnsi="Arial" w:cs="Arial"/>
        </w:rPr>
        <w:t>text from TS 23.401 quoted in the LS from CT1 refers to TS 36.304 and therefore invite</w:t>
      </w:r>
      <w:r w:rsidR="00F56A32">
        <w:rPr>
          <w:rFonts w:ascii="Arial" w:hAnsi="Arial" w:cs="Arial"/>
        </w:rPr>
        <w:t>d</w:t>
      </w:r>
      <w:r>
        <w:rPr>
          <w:rFonts w:ascii="Arial" w:hAnsi="Arial" w:cs="Arial"/>
        </w:rPr>
        <w:t xml:space="preserve"> RAN2 to comment </w:t>
      </w:r>
      <w:r w:rsidRPr="007D03D4">
        <w:rPr>
          <w:rFonts w:ascii="Arial" w:hAnsi="Arial" w:cs="Arial"/>
        </w:rPr>
        <w:t xml:space="preserve">on the deactivation of the Access Stratum functions due to </w:t>
      </w:r>
      <w:r w:rsidR="00F56A32">
        <w:rPr>
          <w:rFonts w:ascii="Arial" w:hAnsi="Arial" w:cs="Arial"/>
        </w:rPr>
        <w:t>discontinuous cov</w:t>
      </w:r>
      <w:r w:rsidR="002218E3">
        <w:rPr>
          <w:rFonts w:ascii="Arial" w:hAnsi="Arial" w:cs="Arial"/>
        </w:rPr>
        <w:t xml:space="preserve">erage and </w:t>
      </w:r>
      <w:r>
        <w:rPr>
          <w:rFonts w:ascii="Arial" w:hAnsi="Arial" w:cs="Arial"/>
        </w:rPr>
        <w:t>whether it applies to:</w:t>
      </w:r>
    </w:p>
    <w:p w14:paraId="00ABE743" w14:textId="77777777" w:rsidR="00FC6242" w:rsidRDefault="00FC6242" w:rsidP="00FC6242">
      <w:pPr>
        <w:numPr>
          <w:ilvl w:val="0"/>
          <w:numId w:val="28"/>
        </w:numPr>
        <w:overflowPunct/>
        <w:autoSpaceDE/>
        <w:autoSpaceDN/>
        <w:adjustRightInd/>
        <w:spacing w:after="0"/>
        <w:jc w:val="both"/>
        <w:textAlignment w:val="auto"/>
        <w:rPr>
          <w:rFonts w:ascii="Arial" w:hAnsi="Arial" w:cs="Arial"/>
        </w:rPr>
      </w:pPr>
      <w:r>
        <w:rPr>
          <w:rFonts w:ascii="Arial" w:hAnsi="Arial" w:cs="Arial"/>
        </w:rPr>
        <w:t>s</w:t>
      </w:r>
      <w:r w:rsidRPr="007D03D4">
        <w:rPr>
          <w:rFonts w:ascii="Arial" w:hAnsi="Arial" w:cs="Arial"/>
        </w:rPr>
        <w:t xml:space="preserve">atellite E-UTRAN access only, </w:t>
      </w:r>
    </w:p>
    <w:p w14:paraId="5DD3A01F" w14:textId="77777777" w:rsidR="00FC6242" w:rsidRDefault="00FC6242" w:rsidP="00FC6242">
      <w:pPr>
        <w:numPr>
          <w:ilvl w:val="0"/>
          <w:numId w:val="28"/>
        </w:numPr>
        <w:overflowPunct/>
        <w:autoSpaceDE/>
        <w:autoSpaceDN/>
        <w:adjustRightInd/>
        <w:spacing w:after="0"/>
        <w:jc w:val="both"/>
        <w:textAlignment w:val="auto"/>
        <w:rPr>
          <w:rFonts w:ascii="Arial" w:hAnsi="Arial" w:cs="Arial"/>
        </w:rPr>
      </w:pPr>
      <w:r w:rsidRPr="007D03D4">
        <w:rPr>
          <w:rFonts w:ascii="Arial" w:hAnsi="Arial" w:cs="Arial"/>
        </w:rPr>
        <w:t xml:space="preserve">E-UTRAN access (satellite and terrestrial), </w:t>
      </w:r>
    </w:p>
    <w:p w14:paraId="1AB2BA9A" w14:textId="77777777" w:rsidR="00FC6242" w:rsidRDefault="00FC6242" w:rsidP="00FC6242">
      <w:pPr>
        <w:numPr>
          <w:ilvl w:val="0"/>
          <w:numId w:val="28"/>
        </w:numPr>
        <w:overflowPunct/>
        <w:autoSpaceDE/>
        <w:autoSpaceDN/>
        <w:adjustRightInd/>
        <w:spacing w:after="0"/>
        <w:jc w:val="both"/>
        <w:textAlignment w:val="auto"/>
        <w:rPr>
          <w:rFonts w:ascii="Arial" w:hAnsi="Arial" w:cs="Arial"/>
        </w:rPr>
      </w:pPr>
      <w:r w:rsidRPr="007D03D4">
        <w:rPr>
          <w:rFonts w:ascii="Arial" w:hAnsi="Arial" w:cs="Arial"/>
        </w:rPr>
        <w:t>to a complete deactivation of the AS functions for all the RATs supported by the UE</w:t>
      </w:r>
      <w:r>
        <w:rPr>
          <w:rFonts w:ascii="Arial" w:hAnsi="Arial" w:cs="Arial"/>
        </w:rPr>
        <w:t xml:space="preserve">, or </w:t>
      </w:r>
    </w:p>
    <w:p w14:paraId="55AD761E" w14:textId="77777777" w:rsidR="00FC6242" w:rsidRDefault="00FC6242" w:rsidP="00FC6242">
      <w:pPr>
        <w:numPr>
          <w:ilvl w:val="0"/>
          <w:numId w:val="28"/>
        </w:numPr>
        <w:overflowPunct/>
        <w:autoSpaceDE/>
        <w:autoSpaceDN/>
        <w:adjustRightInd/>
        <w:spacing w:after="0"/>
        <w:jc w:val="both"/>
        <w:textAlignment w:val="auto"/>
        <w:rPr>
          <w:rFonts w:ascii="Arial" w:hAnsi="Arial" w:cs="Arial"/>
        </w:rPr>
      </w:pPr>
      <w:r>
        <w:rPr>
          <w:rFonts w:ascii="Arial" w:hAnsi="Arial" w:cs="Arial"/>
        </w:rPr>
        <w:t>depends on UE implementation.</w:t>
      </w:r>
    </w:p>
    <w:p w14:paraId="7A99445F" w14:textId="77777777" w:rsidR="00FC6242" w:rsidRDefault="00FC6242" w:rsidP="00FC6242">
      <w:pPr>
        <w:rPr>
          <w:rFonts w:ascii="Arial" w:hAnsi="Arial" w:cs="Arial"/>
          <w:color w:val="FF0000"/>
        </w:rPr>
      </w:pPr>
    </w:p>
    <w:p w14:paraId="1C6F06F0" w14:textId="07AEDBD6" w:rsidR="0080522C" w:rsidRPr="00370FB1" w:rsidRDefault="00387A0A" w:rsidP="003371F9">
      <w:pPr>
        <w:pStyle w:val="BodyText"/>
        <w:rPr>
          <w:rFonts w:cs="Arial"/>
        </w:rPr>
      </w:pPr>
      <w:r>
        <w:rPr>
          <w:rFonts w:cs="Arial"/>
        </w:rPr>
        <w:t>In t</w:t>
      </w:r>
      <w:r w:rsidR="0075156C" w:rsidRPr="00370FB1">
        <w:rPr>
          <w:rFonts w:cs="Arial"/>
        </w:rPr>
        <w:t xml:space="preserve">his paper </w:t>
      </w:r>
      <w:r>
        <w:rPr>
          <w:rFonts w:cs="Arial"/>
        </w:rPr>
        <w:t xml:space="preserve">we discuss </w:t>
      </w:r>
      <w:r w:rsidR="00260996">
        <w:rPr>
          <w:rFonts w:cs="Arial"/>
        </w:rPr>
        <w:t xml:space="preserve">the feedback </w:t>
      </w:r>
      <w:r w:rsidR="00C722ED">
        <w:rPr>
          <w:rFonts w:cs="Arial"/>
        </w:rPr>
        <w:t>RAN2 can provide</w:t>
      </w:r>
      <w:r w:rsidR="0075156C" w:rsidRPr="00370FB1">
        <w:rPr>
          <w:rFonts w:cs="Arial"/>
        </w:rPr>
        <w:t xml:space="preserve"> to </w:t>
      </w:r>
      <w:r w:rsidR="001F72D2">
        <w:rPr>
          <w:rFonts w:cs="Arial"/>
        </w:rPr>
        <w:t xml:space="preserve">CT1 and </w:t>
      </w:r>
      <w:r w:rsidR="0075156C" w:rsidRPr="00370FB1">
        <w:rPr>
          <w:rFonts w:cs="Arial"/>
        </w:rPr>
        <w:t>SA2</w:t>
      </w:r>
      <w:r w:rsidR="0072213B">
        <w:rPr>
          <w:rFonts w:cs="Arial"/>
        </w:rPr>
        <w:t xml:space="preserve"> regarding the discussion on the d</w:t>
      </w:r>
      <w:r w:rsidR="0072213B" w:rsidRPr="0072213B">
        <w:rPr>
          <w:rFonts w:cs="Arial"/>
        </w:rPr>
        <w:t>eactivation of access stratum due to discontinuous coverage</w:t>
      </w:r>
      <w:r w:rsidR="0072213B">
        <w:rPr>
          <w:rFonts w:cs="Arial"/>
        </w:rPr>
        <w:t>.</w:t>
      </w:r>
    </w:p>
    <w:p w14:paraId="69E83259" w14:textId="791B388E" w:rsidR="0080522C" w:rsidRDefault="00230D18" w:rsidP="0080522C">
      <w:pPr>
        <w:pStyle w:val="Heading1"/>
      </w:pPr>
      <w:bookmarkStart w:id="1" w:name="_Ref178064866"/>
      <w:r>
        <w:t>2</w:t>
      </w:r>
      <w:r>
        <w:tab/>
      </w:r>
      <w:r w:rsidR="004000E8" w:rsidRPr="00CE0424">
        <w:t>Discussion</w:t>
      </w:r>
      <w:bookmarkEnd w:id="1"/>
    </w:p>
    <w:p w14:paraId="0292B1E3" w14:textId="56A43933" w:rsidR="000E2AA7" w:rsidRDefault="005D636E" w:rsidP="00370FB1">
      <w:pPr>
        <w:jc w:val="both"/>
        <w:rPr>
          <w:rFonts w:ascii="Arial" w:hAnsi="Arial" w:cs="Arial"/>
        </w:rPr>
      </w:pPr>
      <w:r w:rsidRPr="00370FB1">
        <w:rPr>
          <w:rFonts w:ascii="Arial" w:hAnsi="Arial" w:cs="Arial"/>
        </w:rPr>
        <w:t xml:space="preserve">In </w:t>
      </w:r>
      <w:r w:rsidR="00351CA7">
        <w:rPr>
          <w:rFonts w:ascii="Arial" w:hAnsi="Arial" w:cs="Arial"/>
        </w:rPr>
        <w:t xml:space="preserve">TS </w:t>
      </w:r>
      <w:r w:rsidR="005E3B56">
        <w:rPr>
          <w:rFonts w:ascii="Arial" w:hAnsi="Arial" w:cs="Arial"/>
        </w:rPr>
        <w:t xml:space="preserve">36.304 in </w:t>
      </w:r>
      <w:r w:rsidR="00497130">
        <w:rPr>
          <w:rFonts w:ascii="Arial" w:hAnsi="Arial" w:cs="Arial"/>
        </w:rPr>
        <w:t>section 4</w:t>
      </w:r>
      <w:r w:rsidR="000E2AA7">
        <w:rPr>
          <w:rFonts w:ascii="Arial" w:hAnsi="Arial" w:cs="Arial"/>
        </w:rPr>
        <w:t xml:space="preserve"> on “</w:t>
      </w:r>
      <w:r w:rsidR="000E2AA7" w:rsidRPr="000E2AA7">
        <w:rPr>
          <w:rFonts w:ascii="Arial" w:hAnsi="Arial" w:cs="Arial"/>
        </w:rPr>
        <w:t>General description of Idle mode</w:t>
      </w:r>
      <w:r w:rsidR="000E2AA7">
        <w:rPr>
          <w:rFonts w:ascii="Arial" w:hAnsi="Arial" w:cs="Arial"/>
        </w:rPr>
        <w:t>”, the following is captured:</w:t>
      </w:r>
    </w:p>
    <w:p w14:paraId="42E72986" w14:textId="7EDB2571" w:rsidR="000E2AA7" w:rsidRDefault="000E2AA7" w:rsidP="00370FB1">
      <w:pPr>
        <w:jc w:val="both"/>
        <w:rPr>
          <w:rFonts w:ascii="Arial" w:hAnsi="Arial" w:cs="Arial"/>
        </w:rPr>
      </w:pPr>
      <w:bookmarkStart w:id="2" w:name="_Hlk115430984"/>
      <w:r>
        <w:rPr>
          <w:rFonts w:ascii="Arial" w:hAnsi="Arial" w:cs="Arial"/>
        </w:rPr>
        <w:t>“</w:t>
      </w:r>
      <w:r w:rsidR="007E259B" w:rsidRPr="00A96803">
        <w:t xml:space="preserve">If </w:t>
      </w:r>
      <w:bookmarkStart w:id="3" w:name="_Hlk115431722"/>
      <w:r w:rsidR="007E259B" w:rsidRPr="00A96803">
        <w:rPr>
          <w:i/>
          <w:iCs/>
        </w:rPr>
        <w:t>SystemInformationBlockType32</w:t>
      </w:r>
      <w:r w:rsidR="007E259B" w:rsidRPr="00A96803">
        <w:t xml:space="preserve"> has been received and if the UE has determined that it is out of coverage using available satellite assistance information (e.g. ephemeris parameters and coverage parameters in current or previously received </w:t>
      </w:r>
      <w:r w:rsidR="007E259B" w:rsidRPr="00A96803">
        <w:rPr>
          <w:i/>
          <w:iCs/>
        </w:rPr>
        <w:t>SystemInformationBlockType32</w:t>
      </w:r>
      <w:r w:rsidR="007E259B" w:rsidRPr="00A96803">
        <w:t xml:space="preserve">, </w:t>
      </w:r>
      <w:r w:rsidR="007E259B" w:rsidRPr="00A96803">
        <w:rPr>
          <w:i/>
          <w:iCs/>
        </w:rPr>
        <w:t>SystemInformationBlockType31</w:t>
      </w:r>
      <w:r w:rsidR="007E259B" w:rsidRPr="00A96803">
        <w:t xml:space="preserve">, </w:t>
      </w:r>
      <w:r w:rsidR="007E259B" w:rsidRPr="00A96803">
        <w:rPr>
          <w:i/>
          <w:iCs/>
        </w:rPr>
        <w:t>t-Service</w:t>
      </w:r>
      <w:r w:rsidR="007E259B" w:rsidRPr="00A96803">
        <w:t xml:space="preserve"> in </w:t>
      </w:r>
      <w:r w:rsidR="007E259B" w:rsidRPr="00A96803">
        <w:rPr>
          <w:i/>
          <w:iCs/>
        </w:rPr>
        <w:t>SystemInformationBlockType3</w:t>
      </w:r>
      <w:r w:rsidR="007E259B" w:rsidRPr="00A96803">
        <w:t xml:space="preserve"> or other parameters)</w:t>
      </w:r>
      <w:bookmarkEnd w:id="3"/>
      <w:r w:rsidR="007E259B" w:rsidRPr="00A96803">
        <w:t xml:space="preserve">, the AS configuration (e.g. priorities provided by dedicated signalling and logged measurements) is kept, but the UE need not perform any idle mode tasks. It is up to UE implementation to handle running timers. The </w:t>
      </w:r>
      <w:r w:rsidR="007E259B" w:rsidRPr="00A96803">
        <w:lastRenderedPageBreak/>
        <w:t>detection of out of coverage using satellite assistance information is up to UE implementation and once in coverage the UE shall perform all idle mode tasks.</w:t>
      </w:r>
      <w:r>
        <w:rPr>
          <w:rFonts w:ascii="Arial" w:hAnsi="Arial" w:cs="Arial"/>
        </w:rPr>
        <w:t>”</w:t>
      </w:r>
      <w:bookmarkEnd w:id="2"/>
    </w:p>
    <w:p w14:paraId="07288F77" w14:textId="77777777" w:rsidR="00B94F12" w:rsidRDefault="002B5313" w:rsidP="000B79AB">
      <w:pPr>
        <w:jc w:val="both"/>
        <w:rPr>
          <w:rFonts w:ascii="Arial" w:hAnsi="Arial" w:cs="Arial"/>
        </w:rPr>
      </w:pPr>
      <w:r>
        <w:rPr>
          <w:rFonts w:ascii="Arial" w:hAnsi="Arial" w:cs="Arial"/>
        </w:rPr>
        <w:t>In the text</w:t>
      </w:r>
      <w:r w:rsidR="00351CA7">
        <w:rPr>
          <w:rFonts w:ascii="Arial" w:hAnsi="Arial" w:cs="Arial"/>
        </w:rPr>
        <w:t xml:space="preserve"> from TS 36.304 above</w:t>
      </w:r>
      <w:r w:rsidR="0051662D">
        <w:rPr>
          <w:rFonts w:ascii="Arial" w:hAnsi="Arial" w:cs="Arial"/>
        </w:rPr>
        <w:t xml:space="preserve">, </w:t>
      </w:r>
      <w:r w:rsidR="000B79AB">
        <w:rPr>
          <w:rFonts w:ascii="Arial" w:hAnsi="Arial" w:cs="Arial"/>
        </w:rPr>
        <w:t xml:space="preserve">it is not explicitly mentioned </w:t>
      </w:r>
      <w:r w:rsidR="00253534">
        <w:rPr>
          <w:rFonts w:ascii="Arial" w:hAnsi="Arial" w:cs="Arial"/>
        </w:rPr>
        <w:t xml:space="preserve">whether the </w:t>
      </w:r>
      <w:r w:rsidR="000B79AB" w:rsidRPr="007D03D4">
        <w:rPr>
          <w:rFonts w:ascii="Arial" w:hAnsi="Arial" w:cs="Arial"/>
        </w:rPr>
        <w:t xml:space="preserve">deactivation of Access Stratum functions due to </w:t>
      </w:r>
      <w:r w:rsidR="005F7DE3">
        <w:rPr>
          <w:rFonts w:ascii="Arial" w:hAnsi="Arial" w:cs="Arial"/>
        </w:rPr>
        <w:t xml:space="preserve">discontinuous coverage </w:t>
      </w:r>
      <w:r w:rsidR="000B79AB">
        <w:rPr>
          <w:rFonts w:ascii="Arial" w:hAnsi="Arial" w:cs="Arial"/>
        </w:rPr>
        <w:t>applies to</w:t>
      </w:r>
      <w:r w:rsidR="00015F7D">
        <w:rPr>
          <w:rFonts w:ascii="Arial" w:hAnsi="Arial" w:cs="Arial"/>
        </w:rPr>
        <w:t xml:space="preserve"> </w:t>
      </w:r>
      <w:r w:rsidR="00A03D0D">
        <w:rPr>
          <w:rFonts w:ascii="Arial" w:hAnsi="Arial" w:cs="Arial"/>
        </w:rPr>
        <w:t xml:space="preserve">what type of </w:t>
      </w:r>
      <w:r w:rsidR="00D25506">
        <w:rPr>
          <w:rFonts w:ascii="Arial" w:hAnsi="Arial" w:cs="Arial"/>
        </w:rPr>
        <w:t xml:space="preserve">network </w:t>
      </w:r>
      <w:r w:rsidR="00F16072">
        <w:rPr>
          <w:rFonts w:ascii="Arial" w:hAnsi="Arial" w:cs="Arial"/>
        </w:rPr>
        <w:t>access. However</w:t>
      </w:r>
      <w:r w:rsidR="008D1A94">
        <w:rPr>
          <w:rFonts w:ascii="Arial" w:hAnsi="Arial" w:cs="Arial"/>
        </w:rPr>
        <w:t>,</w:t>
      </w:r>
      <w:r w:rsidR="00F16072">
        <w:rPr>
          <w:rFonts w:ascii="Arial" w:hAnsi="Arial" w:cs="Arial"/>
        </w:rPr>
        <w:t xml:space="preserve"> considering that </w:t>
      </w:r>
      <w:r w:rsidR="008D1A94">
        <w:rPr>
          <w:rFonts w:ascii="Arial" w:hAnsi="Arial" w:cs="Arial"/>
        </w:rPr>
        <w:t xml:space="preserve">the conditions mentioned for not </w:t>
      </w:r>
      <w:r w:rsidR="0096400D">
        <w:rPr>
          <w:rFonts w:ascii="Arial" w:hAnsi="Arial" w:cs="Arial"/>
        </w:rPr>
        <w:t xml:space="preserve">performing any idle mode tasks </w:t>
      </w:r>
      <w:r w:rsidR="00B15EDA">
        <w:rPr>
          <w:rFonts w:ascii="Arial" w:hAnsi="Arial" w:cs="Arial"/>
        </w:rPr>
        <w:t xml:space="preserve">are related to satellite </w:t>
      </w:r>
      <w:r w:rsidR="00D815AF">
        <w:rPr>
          <w:rFonts w:ascii="Arial" w:hAnsi="Arial" w:cs="Arial"/>
        </w:rPr>
        <w:t>E-UTRAN access</w:t>
      </w:r>
      <w:r w:rsidR="00BD6629">
        <w:rPr>
          <w:rFonts w:ascii="Arial" w:hAnsi="Arial" w:cs="Arial"/>
        </w:rPr>
        <w:t>, e.g</w:t>
      </w:r>
      <w:r w:rsidR="007C711C">
        <w:rPr>
          <w:rFonts w:ascii="Arial" w:hAnsi="Arial" w:cs="Arial"/>
        </w:rPr>
        <w:t>.</w:t>
      </w:r>
      <w:r w:rsidR="00BD6629">
        <w:rPr>
          <w:rFonts w:ascii="Arial" w:hAnsi="Arial" w:cs="Arial"/>
        </w:rPr>
        <w:t xml:space="preserve">, reception of </w:t>
      </w:r>
      <w:r w:rsidR="00BD6629" w:rsidRPr="00BD6629">
        <w:rPr>
          <w:rFonts w:ascii="Arial" w:hAnsi="Arial" w:cs="Arial"/>
          <w:i/>
          <w:iCs/>
        </w:rPr>
        <w:t>SystemInformationBlockType32</w:t>
      </w:r>
      <w:r w:rsidR="00BD6629" w:rsidRPr="00BD6629">
        <w:rPr>
          <w:rFonts w:ascii="Arial" w:hAnsi="Arial" w:cs="Arial"/>
        </w:rPr>
        <w:t xml:space="preserve"> </w:t>
      </w:r>
      <w:r w:rsidR="00CD7DDA">
        <w:rPr>
          <w:rFonts w:ascii="Arial" w:hAnsi="Arial" w:cs="Arial"/>
        </w:rPr>
        <w:t xml:space="preserve">and the </w:t>
      </w:r>
      <w:r w:rsidR="00BD6629" w:rsidRPr="00BD6629">
        <w:rPr>
          <w:rFonts w:ascii="Arial" w:hAnsi="Arial" w:cs="Arial"/>
        </w:rPr>
        <w:t>determin</w:t>
      </w:r>
      <w:r w:rsidR="00CD7DDA">
        <w:rPr>
          <w:rFonts w:ascii="Arial" w:hAnsi="Arial" w:cs="Arial"/>
        </w:rPr>
        <w:t xml:space="preserve">ation of being out of coverage </w:t>
      </w:r>
      <w:r w:rsidR="00BD6629" w:rsidRPr="00BD6629">
        <w:rPr>
          <w:rFonts w:ascii="Arial" w:hAnsi="Arial" w:cs="Arial"/>
        </w:rPr>
        <w:t>using satellite assistance information</w:t>
      </w:r>
      <w:r w:rsidR="007C711C">
        <w:rPr>
          <w:rFonts w:ascii="Arial" w:hAnsi="Arial" w:cs="Arial"/>
        </w:rPr>
        <w:t>,</w:t>
      </w:r>
      <w:r w:rsidR="00D815AF">
        <w:rPr>
          <w:rFonts w:ascii="Arial" w:hAnsi="Arial" w:cs="Arial"/>
        </w:rPr>
        <w:t xml:space="preserve"> one can say that </w:t>
      </w:r>
      <w:r w:rsidR="00D815AF">
        <w:rPr>
          <w:rFonts w:ascii="Arial" w:hAnsi="Arial" w:cs="Arial"/>
        </w:rPr>
        <w:t xml:space="preserve">the </w:t>
      </w:r>
      <w:r w:rsidR="00D815AF" w:rsidRPr="007D03D4">
        <w:rPr>
          <w:rFonts w:ascii="Arial" w:hAnsi="Arial" w:cs="Arial"/>
        </w:rPr>
        <w:t xml:space="preserve">deactivation of the Access Stratum functions due to </w:t>
      </w:r>
      <w:r w:rsidR="00D815AF">
        <w:rPr>
          <w:rFonts w:ascii="Arial" w:hAnsi="Arial" w:cs="Arial"/>
        </w:rPr>
        <w:t>discontinuous coverage</w:t>
      </w:r>
      <w:r w:rsidR="00D505BB">
        <w:rPr>
          <w:rFonts w:ascii="Arial" w:hAnsi="Arial" w:cs="Arial"/>
        </w:rPr>
        <w:t>, captured with that text,</w:t>
      </w:r>
      <w:r w:rsidR="00D815AF">
        <w:rPr>
          <w:rFonts w:ascii="Arial" w:hAnsi="Arial" w:cs="Arial"/>
        </w:rPr>
        <w:t xml:space="preserve"> applies </w:t>
      </w:r>
      <w:r w:rsidR="00000269">
        <w:rPr>
          <w:rFonts w:ascii="Arial" w:hAnsi="Arial" w:cs="Arial"/>
        </w:rPr>
        <w:t xml:space="preserve">only </w:t>
      </w:r>
      <w:r w:rsidR="00D815AF">
        <w:rPr>
          <w:rFonts w:ascii="Arial" w:hAnsi="Arial" w:cs="Arial"/>
        </w:rPr>
        <w:t>to</w:t>
      </w:r>
      <w:r w:rsidR="00000269">
        <w:rPr>
          <w:rFonts w:ascii="Arial" w:hAnsi="Arial" w:cs="Arial"/>
        </w:rPr>
        <w:t xml:space="preserve"> satellite E-UTRAN access.</w:t>
      </w:r>
    </w:p>
    <w:p w14:paraId="34A39083" w14:textId="71701830" w:rsidR="000B79AB" w:rsidRDefault="00564FFF" w:rsidP="000B79AB">
      <w:pPr>
        <w:jc w:val="both"/>
        <w:rPr>
          <w:rFonts w:ascii="Arial" w:hAnsi="Arial" w:cs="Arial"/>
        </w:rPr>
      </w:pPr>
      <w:r>
        <w:rPr>
          <w:rFonts w:ascii="Arial" w:hAnsi="Arial" w:cs="Arial"/>
        </w:rPr>
        <w:t xml:space="preserve">Note that </w:t>
      </w:r>
      <w:r w:rsidR="00163402">
        <w:rPr>
          <w:rFonts w:ascii="Arial" w:hAnsi="Arial" w:cs="Arial"/>
        </w:rPr>
        <w:t>there is no text</w:t>
      </w:r>
      <w:r w:rsidR="00630E60">
        <w:rPr>
          <w:rFonts w:ascii="Arial" w:hAnsi="Arial" w:cs="Arial"/>
        </w:rPr>
        <w:t xml:space="preserve"> captured </w:t>
      </w:r>
      <w:r w:rsidR="00163402">
        <w:rPr>
          <w:rFonts w:ascii="Arial" w:hAnsi="Arial" w:cs="Arial"/>
        </w:rPr>
        <w:t xml:space="preserve">in TS 36.304 that explicitly </w:t>
      </w:r>
      <w:r w:rsidR="00A02908">
        <w:rPr>
          <w:rFonts w:ascii="Arial" w:hAnsi="Arial" w:cs="Arial"/>
        </w:rPr>
        <w:t>specifies the UE behaviour when there is no coverage</w:t>
      </w:r>
      <w:r w:rsidR="00B94F12">
        <w:rPr>
          <w:rFonts w:ascii="Arial" w:hAnsi="Arial" w:cs="Arial"/>
        </w:rPr>
        <w:t xml:space="preserve"> in general</w:t>
      </w:r>
      <w:r w:rsidR="00A02908">
        <w:rPr>
          <w:rFonts w:ascii="Arial" w:hAnsi="Arial" w:cs="Arial"/>
        </w:rPr>
        <w:t xml:space="preserve">, e.g., </w:t>
      </w:r>
      <w:r w:rsidR="00C27464">
        <w:rPr>
          <w:rFonts w:ascii="Arial" w:hAnsi="Arial" w:cs="Arial"/>
        </w:rPr>
        <w:t>terrestrial</w:t>
      </w:r>
      <w:r w:rsidR="00726A13">
        <w:rPr>
          <w:rFonts w:ascii="Arial" w:hAnsi="Arial" w:cs="Arial"/>
        </w:rPr>
        <w:t xml:space="preserve">. This was discussed in </w:t>
      </w:r>
      <w:r w:rsidR="001374AA">
        <w:rPr>
          <w:rFonts w:ascii="Arial" w:hAnsi="Arial" w:cs="Arial"/>
        </w:rPr>
        <w:t xml:space="preserve">RAN2 in the past on different occasions and the conclusion was that </w:t>
      </w:r>
      <w:r w:rsidR="006C115A">
        <w:rPr>
          <w:rFonts w:ascii="Arial" w:hAnsi="Arial" w:cs="Arial"/>
        </w:rPr>
        <w:t>this is up to UE implementation.</w:t>
      </w:r>
    </w:p>
    <w:p w14:paraId="47376ED4" w14:textId="77777777" w:rsidR="000B79AB" w:rsidRDefault="000B79AB" w:rsidP="00370FB1">
      <w:pPr>
        <w:jc w:val="both"/>
        <w:rPr>
          <w:rFonts w:ascii="Arial" w:hAnsi="Arial" w:cs="Arial"/>
        </w:rPr>
      </w:pPr>
    </w:p>
    <w:p w14:paraId="60F56288" w14:textId="285538D2" w:rsidR="0080522C" w:rsidRDefault="00153704" w:rsidP="009143C8">
      <w:pPr>
        <w:pStyle w:val="Proposal"/>
        <w:tabs>
          <w:tab w:val="clear" w:pos="1304"/>
        </w:tabs>
        <w:ind w:left="1701" w:hanging="1701"/>
        <w:rPr>
          <w:rFonts w:cs="Arial"/>
        </w:rPr>
      </w:pPr>
      <w:bookmarkStart w:id="4" w:name="_Toc115431973"/>
      <w:r>
        <w:rPr>
          <w:rFonts w:cs="Arial"/>
        </w:rPr>
        <w:t xml:space="preserve">RAN2 </w:t>
      </w:r>
      <w:r w:rsidR="00692B45">
        <w:rPr>
          <w:rFonts w:cs="Arial"/>
        </w:rPr>
        <w:t xml:space="preserve">replies </w:t>
      </w:r>
      <w:r w:rsidR="00706399">
        <w:rPr>
          <w:rFonts w:cs="Arial"/>
        </w:rPr>
        <w:t xml:space="preserve">to CT1 and SA2 that </w:t>
      </w:r>
      <w:r w:rsidR="00B94F12">
        <w:rPr>
          <w:rFonts w:cs="Arial"/>
        </w:rPr>
        <w:t xml:space="preserve">the </w:t>
      </w:r>
      <w:r w:rsidR="00105F24">
        <w:rPr>
          <w:rFonts w:cs="Arial"/>
        </w:rPr>
        <w:t xml:space="preserve">text </w:t>
      </w:r>
      <w:r w:rsidR="00B94F12">
        <w:rPr>
          <w:rFonts w:cs="Arial"/>
        </w:rPr>
        <w:t xml:space="preserve">below </w:t>
      </w:r>
      <w:r w:rsidR="00105F24">
        <w:rPr>
          <w:rFonts w:cs="Arial"/>
        </w:rPr>
        <w:t xml:space="preserve">is captured in TS 36.304 </w:t>
      </w:r>
      <w:r w:rsidR="00BC779C">
        <w:rPr>
          <w:rFonts w:cs="Arial"/>
        </w:rPr>
        <w:t xml:space="preserve">indicating that </w:t>
      </w:r>
      <w:r w:rsidR="00BC779C">
        <w:rPr>
          <w:rFonts w:cs="Arial"/>
        </w:rPr>
        <w:t xml:space="preserve">the </w:t>
      </w:r>
      <w:r w:rsidR="00BC779C" w:rsidRPr="007D03D4">
        <w:rPr>
          <w:rFonts w:cs="Arial"/>
        </w:rPr>
        <w:t xml:space="preserve">deactivation of the Access Stratum functions due to </w:t>
      </w:r>
      <w:r w:rsidR="00BC779C">
        <w:rPr>
          <w:rFonts w:cs="Arial"/>
        </w:rPr>
        <w:t>discontinuous coverage applies only to satellite E-UTRAN access.</w:t>
      </w:r>
      <w:bookmarkEnd w:id="4"/>
    </w:p>
    <w:p w14:paraId="08E211D6" w14:textId="40C83DC5" w:rsidR="00963F6D" w:rsidRDefault="00963F6D" w:rsidP="00963F6D">
      <w:pPr>
        <w:pStyle w:val="Proposal"/>
        <w:numPr>
          <w:ilvl w:val="0"/>
          <w:numId w:val="0"/>
        </w:numPr>
        <w:ind w:left="1701"/>
        <w:rPr>
          <w:rFonts w:cs="Arial"/>
        </w:rPr>
      </w:pPr>
      <w:bookmarkStart w:id="5" w:name="_Toc115431974"/>
      <w:r>
        <w:rPr>
          <w:rFonts w:cs="Arial"/>
        </w:rPr>
        <w:t>“</w:t>
      </w:r>
      <w:r w:rsidRPr="00963F6D">
        <w:rPr>
          <w:rFonts w:ascii="Times New Roman" w:hAnsi="Times New Roman"/>
        </w:rPr>
        <w:t xml:space="preserve">If </w:t>
      </w:r>
      <w:r w:rsidRPr="00963F6D">
        <w:rPr>
          <w:rFonts w:ascii="Times New Roman" w:hAnsi="Times New Roman"/>
          <w:i/>
          <w:iCs/>
        </w:rPr>
        <w:t>SystemInformationBlockType32</w:t>
      </w:r>
      <w:r w:rsidRPr="00963F6D">
        <w:rPr>
          <w:rFonts w:ascii="Times New Roman" w:hAnsi="Times New Roman"/>
        </w:rPr>
        <w:t xml:space="preserve"> has been received and if the UE has determined that it is out of coverage using available satellite assistance information (e.g. ephemeris parameters and coverage parameters in current or previously received </w:t>
      </w:r>
      <w:r w:rsidRPr="00963F6D">
        <w:rPr>
          <w:rFonts w:ascii="Times New Roman" w:hAnsi="Times New Roman"/>
          <w:i/>
          <w:iCs/>
        </w:rPr>
        <w:t>SystemInformationBlockType32</w:t>
      </w:r>
      <w:r w:rsidRPr="00963F6D">
        <w:rPr>
          <w:rFonts w:ascii="Times New Roman" w:hAnsi="Times New Roman"/>
        </w:rPr>
        <w:t xml:space="preserve">, </w:t>
      </w:r>
      <w:r w:rsidRPr="00963F6D">
        <w:rPr>
          <w:rFonts w:ascii="Times New Roman" w:hAnsi="Times New Roman"/>
          <w:i/>
          <w:iCs/>
        </w:rPr>
        <w:t>SystemInformationBlockType31</w:t>
      </w:r>
      <w:r w:rsidRPr="00963F6D">
        <w:rPr>
          <w:rFonts w:ascii="Times New Roman" w:hAnsi="Times New Roman"/>
        </w:rPr>
        <w:t xml:space="preserve">, </w:t>
      </w:r>
      <w:r w:rsidRPr="00963F6D">
        <w:rPr>
          <w:rFonts w:ascii="Times New Roman" w:hAnsi="Times New Roman"/>
          <w:i/>
          <w:iCs/>
        </w:rPr>
        <w:t>t-Service</w:t>
      </w:r>
      <w:r w:rsidRPr="00963F6D">
        <w:rPr>
          <w:rFonts w:ascii="Times New Roman" w:hAnsi="Times New Roman"/>
        </w:rPr>
        <w:t xml:space="preserve"> in </w:t>
      </w:r>
      <w:r w:rsidRPr="00963F6D">
        <w:rPr>
          <w:rFonts w:ascii="Times New Roman" w:hAnsi="Times New Roman"/>
          <w:i/>
          <w:iCs/>
        </w:rPr>
        <w:t>SystemInformationBlockType3</w:t>
      </w:r>
      <w:r w:rsidRPr="00963F6D">
        <w:rPr>
          <w:rFonts w:ascii="Times New Roman" w:hAnsi="Times New Roman"/>
        </w:rP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r>
        <w:rPr>
          <w:rFonts w:cs="Arial"/>
        </w:rPr>
        <w:t>”</w:t>
      </w:r>
      <w:bookmarkEnd w:id="5"/>
    </w:p>
    <w:p w14:paraId="5CF69451" w14:textId="73EB9FF1" w:rsidR="00B93E7A" w:rsidRPr="00EA1757" w:rsidRDefault="00B93E7A" w:rsidP="00963F6D">
      <w:pPr>
        <w:pStyle w:val="Proposal"/>
        <w:numPr>
          <w:ilvl w:val="0"/>
          <w:numId w:val="0"/>
        </w:numPr>
        <w:ind w:left="1701"/>
        <w:rPr>
          <w:rFonts w:cs="Arial"/>
        </w:rPr>
      </w:pPr>
      <w:bookmarkStart w:id="6" w:name="_Toc115431975"/>
      <w:r>
        <w:rPr>
          <w:rFonts w:cs="Arial"/>
        </w:rPr>
        <w:t xml:space="preserve">The UE behaviour regarding the </w:t>
      </w:r>
      <w:r w:rsidRPr="007D03D4">
        <w:rPr>
          <w:rFonts w:cs="Arial"/>
        </w:rPr>
        <w:t>deactivation of the Access Stratum functions</w:t>
      </w:r>
      <w:r>
        <w:rPr>
          <w:rFonts w:cs="Arial"/>
        </w:rPr>
        <w:t xml:space="preserve"> is not explicitly captured for </w:t>
      </w:r>
      <w:r w:rsidR="003D0240">
        <w:rPr>
          <w:rFonts w:cs="Arial"/>
        </w:rPr>
        <w:t xml:space="preserve">any </w:t>
      </w:r>
      <w:r>
        <w:rPr>
          <w:rFonts w:cs="Arial"/>
        </w:rPr>
        <w:t>other types of accesses, leaving it up to UE implementation.</w:t>
      </w:r>
      <w:bookmarkEnd w:id="6"/>
    </w:p>
    <w:p w14:paraId="1E6D7DAB" w14:textId="77777777" w:rsidR="003E6C0B" w:rsidRPr="00370FB1" w:rsidRDefault="003E6C0B" w:rsidP="00370FB1">
      <w:pPr>
        <w:jc w:val="both"/>
        <w:rPr>
          <w:rFonts w:ascii="Arial" w:hAnsi="Arial" w:cs="Arial"/>
        </w:rPr>
      </w:pPr>
    </w:p>
    <w:p w14:paraId="60C419D9" w14:textId="3CB98AAA" w:rsidR="006B4E13" w:rsidRPr="00370FB1" w:rsidRDefault="006B4E13" w:rsidP="00370FB1">
      <w:pPr>
        <w:jc w:val="both"/>
        <w:rPr>
          <w:rFonts w:ascii="Arial" w:hAnsi="Arial" w:cs="Arial"/>
        </w:rPr>
      </w:pPr>
    </w:p>
    <w:p w14:paraId="20D74898" w14:textId="58D21BEE" w:rsidR="00C01F33" w:rsidRPr="00CE0424" w:rsidRDefault="0080522C" w:rsidP="00CE0424">
      <w:pPr>
        <w:pStyle w:val="Heading1"/>
      </w:pPr>
      <w:r>
        <w:t>3</w:t>
      </w:r>
      <w:r>
        <w:tab/>
      </w:r>
      <w:r w:rsidR="00C01F33" w:rsidRPr="00CE0424">
        <w:t>Conclusion</w:t>
      </w:r>
    </w:p>
    <w:p w14:paraId="029CA090" w14:textId="25EEC8D9" w:rsidR="006E1C82" w:rsidRDefault="005C1701" w:rsidP="00684A0D">
      <w:pPr>
        <w:pStyle w:val="BodyText"/>
        <w:rPr>
          <w:b/>
          <w:bCs/>
        </w:rPr>
      </w:pPr>
      <w:r>
        <w:rPr>
          <w:rFonts w:cs="Arial"/>
        </w:rPr>
        <w:t>In t</w:t>
      </w:r>
      <w:r w:rsidRPr="00370FB1">
        <w:rPr>
          <w:rFonts w:cs="Arial"/>
        </w:rPr>
        <w:t xml:space="preserve">his paper </w:t>
      </w:r>
      <w:r>
        <w:rPr>
          <w:rFonts w:cs="Arial"/>
        </w:rPr>
        <w:t xml:space="preserve">we </w:t>
      </w:r>
      <w:r>
        <w:rPr>
          <w:rFonts w:cs="Arial"/>
        </w:rPr>
        <w:t xml:space="preserve">have </w:t>
      </w:r>
      <w:r>
        <w:rPr>
          <w:rFonts w:cs="Arial"/>
        </w:rPr>
        <w:t>discuss</w:t>
      </w:r>
      <w:r>
        <w:rPr>
          <w:rFonts w:cs="Arial"/>
        </w:rPr>
        <w:t>ed</w:t>
      </w:r>
      <w:r>
        <w:rPr>
          <w:rFonts w:cs="Arial"/>
        </w:rPr>
        <w:t xml:space="preserve"> the feedback RAN2 can provide</w:t>
      </w:r>
      <w:r w:rsidRPr="00370FB1">
        <w:rPr>
          <w:rFonts w:cs="Arial"/>
        </w:rPr>
        <w:t xml:space="preserve"> to </w:t>
      </w:r>
      <w:r>
        <w:rPr>
          <w:rFonts w:cs="Arial"/>
        </w:rPr>
        <w:t xml:space="preserve">CT1 and </w:t>
      </w:r>
      <w:r w:rsidRPr="00370FB1">
        <w:rPr>
          <w:rFonts w:cs="Arial"/>
        </w:rPr>
        <w:t>SA2</w:t>
      </w:r>
      <w:r>
        <w:rPr>
          <w:rFonts w:cs="Arial"/>
        </w:rPr>
        <w:t xml:space="preserve"> regarding the discussion on the d</w:t>
      </w:r>
      <w:r w:rsidRPr="0072213B">
        <w:rPr>
          <w:rFonts w:cs="Arial"/>
        </w:rPr>
        <w:t>eactivation of access stratum due to discontinuous coverage</w:t>
      </w:r>
      <w:r>
        <w:rPr>
          <w:rFonts w:cs="Arial"/>
        </w:rPr>
        <w:t>.</w:t>
      </w:r>
      <w:r>
        <w:rPr>
          <w:rFonts w:cs="Arial"/>
        </w:rPr>
        <w:t xml:space="preserve"> </w:t>
      </w:r>
    </w:p>
    <w:p w14:paraId="4DC87846" w14:textId="77777777" w:rsidR="006E1C82" w:rsidRDefault="008E065E" w:rsidP="00684A0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24EDBFB" w14:textId="6C56E225" w:rsidR="00684A0D" w:rsidRDefault="006E1C82" w:rsidP="00684A0D">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31973" w:history="1">
        <w:r w:rsidR="00684A0D" w:rsidRPr="00B22064">
          <w:rPr>
            <w:rStyle w:val="Hyperlink"/>
            <w:rFonts w:cs="Arial"/>
            <w:noProof/>
          </w:rPr>
          <w:t>Proposal 1</w:t>
        </w:r>
        <w:r w:rsidR="00684A0D">
          <w:rPr>
            <w:rFonts w:asciiTheme="minorHAnsi" w:eastAsiaTheme="minorEastAsia" w:hAnsiTheme="minorHAnsi" w:cstheme="minorBidi"/>
            <w:b w:val="0"/>
            <w:noProof/>
            <w:sz w:val="22"/>
            <w:szCs w:val="22"/>
            <w:lang w:val="en-SE" w:eastAsia="en-SE"/>
          </w:rPr>
          <w:tab/>
        </w:r>
        <w:r w:rsidR="00684A0D" w:rsidRPr="00B22064">
          <w:rPr>
            <w:rStyle w:val="Hyperlink"/>
            <w:rFonts w:cs="Arial"/>
            <w:noProof/>
          </w:rPr>
          <w:t>RAN2 replies to CT1 and SA2 that the text below is captured in TS 36.304 indicating that the deactivation of the Access Stratum functions due to discontinuous coverage applies only to satellite E-UTRAN access.</w:t>
        </w:r>
      </w:hyperlink>
    </w:p>
    <w:p w14:paraId="065A2499" w14:textId="428159EB" w:rsidR="00684A0D" w:rsidRDefault="00A45ADE" w:rsidP="00684A0D">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rStyle w:val="Hyperlink"/>
          <w:noProof/>
          <w:u w:val="none"/>
        </w:rPr>
        <w:tab/>
      </w:r>
      <w:hyperlink w:anchor="_Toc115431974" w:history="1">
        <w:r w:rsidR="00684A0D" w:rsidRPr="00B22064">
          <w:rPr>
            <w:rStyle w:val="Hyperlink"/>
            <w:rFonts w:cs="Arial"/>
            <w:noProof/>
          </w:rPr>
          <w:t>“</w:t>
        </w:r>
        <w:r w:rsidR="00684A0D" w:rsidRPr="00B22064">
          <w:rPr>
            <w:rStyle w:val="Hyperlink"/>
            <w:rFonts w:ascii="Times New Roman" w:hAnsi="Times New Roman"/>
            <w:noProof/>
          </w:rPr>
          <w:t xml:space="preserve">If </w:t>
        </w:r>
        <w:r w:rsidR="00684A0D" w:rsidRPr="00B22064">
          <w:rPr>
            <w:rStyle w:val="Hyperlink"/>
            <w:rFonts w:ascii="Times New Roman" w:hAnsi="Times New Roman"/>
            <w:i/>
            <w:iCs/>
            <w:noProof/>
          </w:rPr>
          <w:t>SystemInformationBlockType32</w:t>
        </w:r>
        <w:r w:rsidR="00684A0D" w:rsidRPr="00B22064">
          <w:rPr>
            <w:rStyle w:val="Hyperlink"/>
            <w:rFonts w:ascii="Times New Roman" w:hAnsi="Times New Roman"/>
            <w:noProof/>
          </w:rPr>
          <w:t xml:space="preserve"> has been received and if the UE has determined that it is out of coverage using available satellite assistance information (e.g. ephemeris parameters and coverage parameters in current or previously received </w:t>
        </w:r>
        <w:r w:rsidR="00684A0D" w:rsidRPr="00B22064">
          <w:rPr>
            <w:rStyle w:val="Hyperlink"/>
            <w:rFonts w:ascii="Times New Roman" w:hAnsi="Times New Roman"/>
            <w:i/>
            <w:iCs/>
            <w:noProof/>
          </w:rPr>
          <w:t>SystemInformationBlockType32</w:t>
        </w:r>
        <w:r w:rsidR="00684A0D" w:rsidRPr="00B22064">
          <w:rPr>
            <w:rStyle w:val="Hyperlink"/>
            <w:rFonts w:ascii="Times New Roman" w:hAnsi="Times New Roman"/>
            <w:noProof/>
          </w:rPr>
          <w:t xml:space="preserve">, </w:t>
        </w:r>
        <w:r w:rsidR="00684A0D" w:rsidRPr="00B22064">
          <w:rPr>
            <w:rStyle w:val="Hyperlink"/>
            <w:rFonts w:ascii="Times New Roman" w:hAnsi="Times New Roman"/>
            <w:i/>
            <w:iCs/>
            <w:noProof/>
          </w:rPr>
          <w:t>SystemInformationBlockType31</w:t>
        </w:r>
        <w:r w:rsidR="00684A0D" w:rsidRPr="00B22064">
          <w:rPr>
            <w:rStyle w:val="Hyperlink"/>
            <w:rFonts w:ascii="Times New Roman" w:hAnsi="Times New Roman"/>
            <w:noProof/>
          </w:rPr>
          <w:t xml:space="preserve">, </w:t>
        </w:r>
        <w:r w:rsidR="00684A0D" w:rsidRPr="00B22064">
          <w:rPr>
            <w:rStyle w:val="Hyperlink"/>
            <w:rFonts w:ascii="Times New Roman" w:hAnsi="Times New Roman"/>
            <w:i/>
            <w:iCs/>
            <w:noProof/>
          </w:rPr>
          <w:t>t-Service</w:t>
        </w:r>
        <w:r w:rsidR="00684A0D" w:rsidRPr="00B22064">
          <w:rPr>
            <w:rStyle w:val="Hyperlink"/>
            <w:rFonts w:ascii="Times New Roman" w:hAnsi="Times New Roman"/>
            <w:noProof/>
          </w:rPr>
          <w:t xml:space="preserve"> in </w:t>
        </w:r>
        <w:r w:rsidR="00684A0D" w:rsidRPr="00B22064">
          <w:rPr>
            <w:rStyle w:val="Hyperlink"/>
            <w:rFonts w:ascii="Times New Roman" w:hAnsi="Times New Roman"/>
            <w:i/>
            <w:iCs/>
            <w:noProof/>
          </w:rPr>
          <w:t>SystemInformationBlockType3</w:t>
        </w:r>
        <w:r w:rsidR="00684A0D" w:rsidRPr="00B22064">
          <w:rPr>
            <w:rStyle w:val="Hyperlink"/>
            <w:rFonts w:ascii="Times New Roman" w:hAnsi="Times New Roman"/>
            <w:noProof/>
          </w:rP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r w:rsidR="00684A0D" w:rsidRPr="00B22064">
          <w:rPr>
            <w:rStyle w:val="Hyperlink"/>
            <w:rFonts w:cs="Arial"/>
            <w:noProof/>
          </w:rPr>
          <w:t>”</w:t>
        </w:r>
      </w:hyperlink>
    </w:p>
    <w:p w14:paraId="4B3AB116" w14:textId="77636250" w:rsidR="00684A0D" w:rsidRDefault="00A45ADE" w:rsidP="00684A0D">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rStyle w:val="Hyperlink"/>
          <w:noProof/>
          <w:u w:val="none"/>
        </w:rPr>
        <w:tab/>
      </w:r>
      <w:hyperlink w:anchor="_Toc115431975" w:history="1">
        <w:r w:rsidR="00684A0D" w:rsidRPr="00B22064">
          <w:rPr>
            <w:rStyle w:val="Hyperlink"/>
            <w:rFonts w:cs="Arial"/>
            <w:noProof/>
          </w:rPr>
          <w:t>The UE behaviour regarding the deactivation of the Access Stratum functions is not explicitly captured for any other types of accesses, leaving it up to UE implementation.</w:t>
        </w:r>
      </w:hyperlink>
    </w:p>
    <w:p w14:paraId="0307436E" w14:textId="25A878FA" w:rsidR="006E1C82" w:rsidRPr="00CE0424" w:rsidRDefault="006E1C82" w:rsidP="00684A0D">
      <w:pPr>
        <w:pStyle w:val="BodyText"/>
        <w:rPr>
          <w:b/>
          <w:bCs/>
        </w:rPr>
      </w:pPr>
      <w:r>
        <w:rPr>
          <w:b/>
          <w:bCs/>
          <w:lang w:val="en-US"/>
        </w:rPr>
        <w:fldChar w:fldCharType="end"/>
      </w:r>
      <w:r w:rsidRPr="00CE0424">
        <w:rPr>
          <w:b/>
          <w:bCs/>
        </w:rPr>
        <w:t xml:space="preserve"> </w:t>
      </w:r>
    </w:p>
    <w:p w14:paraId="64F3E645" w14:textId="77777777" w:rsidR="00C01F33" w:rsidRPr="00CE0424" w:rsidRDefault="00C01F33" w:rsidP="006E062C"/>
    <w:p w14:paraId="7BD5CFC3" w14:textId="77777777" w:rsidR="00F507D1" w:rsidRPr="00CE0424" w:rsidRDefault="00F507D1" w:rsidP="00CE0424">
      <w:pPr>
        <w:pStyle w:val="Heading1"/>
      </w:pPr>
      <w:bookmarkStart w:id="7" w:name="_In-sequence_SDU_delivery"/>
      <w:bookmarkEnd w:id="7"/>
      <w:r w:rsidRPr="00CE0424">
        <w:t>References</w:t>
      </w:r>
    </w:p>
    <w:p w14:paraId="537DF842" w14:textId="469B7016" w:rsidR="00BD2521" w:rsidRDefault="00EB464E" w:rsidP="00311702">
      <w:pPr>
        <w:pStyle w:val="Reference"/>
      </w:pPr>
      <w:bookmarkStart w:id="8" w:name="_Ref174151459"/>
      <w:bookmarkStart w:id="9" w:name="_Ref189809556"/>
      <w:r>
        <w:t>S</w:t>
      </w:r>
      <w:r w:rsidR="00BD2521" w:rsidRPr="00BD2521">
        <w:t>2-220</w:t>
      </w:r>
      <w:r>
        <w:t>7420</w:t>
      </w:r>
      <w:r w:rsidR="00BC40B8">
        <w:t xml:space="preserve">, </w:t>
      </w:r>
      <w:r>
        <w:rPr>
          <w:color w:val="0D0D0D"/>
        </w:rPr>
        <w:t xml:space="preserve">Reply </w:t>
      </w:r>
      <w:r w:rsidRPr="00565F25">
        <w:rPr>
          <w:color w:val="0D0D0D"/>
        </w:rPr>
        <w:t>LS on the deactivation of access stratum due to discontinuous coverage</w:t>
      </w:r>
      <w:r w:rsidR="00BB2B6C">
        <w:t xml:space="preserve">, </w:t>
      </w:r>
      <w:r>
        <w:t>Contact: Qualcomm</w:t>
      </w:r>
      <w:r w:rsidR="00BB2B6C">
        <w:t>, SA2#152-e, August 2022.</w:t>
      </w:r>
    </w:p>
    <w:bookmarkEnd w:id="8"/>
    <w:bookmarkEnd w:id="9"/>
    <w:p w14:paraId="188F1296" w14:textId="3C4CED29" w:rsidR="00D82E69" w:rsidRPr="00CE0424" w:rsidRDefault="00D82E69" w:rsidP="009B783D">
      <w:pPr>
        <w:pStyle w:val="Reference"/>
        <w:numPr>
          <w:ilvl w:val="0"/>
          <w:numId w:val="0"/>
        </w:numPr>
      </w:pPr>
    </w:p>
    <w:sectPr w:rsidR="00D82E69"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174F" w14:textId="77777777" w:rsidR="00AF7A3E" w:rsidRDefault="00AF7A3E">
      <w:r>
        <w:separator/>
      </w:r>
    </w:p>
  </w:endnote>
  <w:endnote w:type="continuationSeparator" w:id="0">
    <w:p w14:paraId="4C6BB7D2" w14:textId="77777777" w:rsidR="00AF7A3E" w:rsidRDefault="00AF7A3E">
      <w:r>
        <w:continuationSeparator/>
      </w:r>
    </w:p>
  </w:endnote>
  <w:endnote w:type="continuationNotice" w:id="1">
    <w:p w14:paraId="1E8F1223" w14:textId="77777777" w:rsidR="0018245C" w:rsidRDefault="00182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CE43" w14:textId="77777777" w:rsidR="00AF7A3E" w:rsidRDefault="00AF7A3E">
      <w:r>
        <w:separator/>
      </w:r>
    </w:p>
  </w:footnote>
  <w:footnote w:type="continuationSeparator" w:id="0">
    <w:p w14:paraId="4C293FFE" w14:textId="77777777" w:rsidR="00AF7A3E" w:rsidRDefault="00AF7A3E">
      <w:r>
        <w:continuationSeparator/>
      </w:r>
    </w:p>
  </w:footnote>
  <w:footnote w:type="continuationNotice" w:id="1">
    <w:p w14:paraId="07B4DDD7" w14:textId="77777777" w:rsidR="0018245C" w:rsidRDefault="00182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pStyle w:val="Agreement"/>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921D6"/>
    <w:multiLevelType w:val="hybridMultilevel"/>
    <w:tmpl w:val="1444E4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B17C7F"/>
    <w:multiLevelType w:val="hybridMultilevel"/>
    <w:tmpl w:val="14729C98"/>
    <w:lvl w:ilvl="0" w:tplc="B018FC3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5"/>
  </w:num>
  <w:num w:numId="21">
    <w:abstractNumId w:val="12"/>
  </w:num>
  <w:num w:numId="22">
    <w:abstractNumId w:val="23"/>
  </w:num>
  <w:num w:numId="23">
    <w:abstractNumId w:val="13"/>
  </w:num>
  <w:num w:numId="24">
    <w:abstractNumId w:val="13"/>
  </w:num>
  <w:num w:numId="25">
    <w:abstractNumId w:val="26"/>
  </w:num>
  <w:num w:numId="26">
    <w:abstractNumId w:val="24"/>
  </w:num>
  <w:num w:numId="27">
    <w:abstractNumId w:val="22"/>
  </w:num>
  <w:num w:numId="28">
    <w:abstractNumId w:val="5"/>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69"/>
    <w:rsid w:val="000006E1"/>
    <w:rsid w:val="00001480"/>
    <w:rsid w:val="00002A37"/>
    <w:rsid w:val="0000564C"/>
    <w:rsid w:val="00006446"/>
    <w:rsid w:val="00006896"/>
    <w:rsid w:val="00007CDC"/>
    <w:rsid w:val="00011B28"/>
    <w:rsid w:val="00015D15"/>
    <w:rsid w:val="00015F7D"/>
    <w:rsid w:val="0001791B"/>
    <w:rsid w:val="0002564D"/>
    <w:rsid w:val="00025ECA"/>
    <w:rsid w:val="000325B8"/>
    <w:rsid w:val="00034C15"/>
    <w:rsid w:val="00036BA1"/>
    <w:rsid w:val="00040649"/>
    <w:rsid w:val="000422E2"/>
    <w:rsid w:val="00042F22"/>
    <w:rsid w:val="000444EF"/>
    <w:rsid w:val="00052A07"/>
    <w:rsid w:val="000534E3"/>
    <w:rsid w:val="0005606A"/>
    <w:rsid w:val="00057117"/>
    <w:rsid w:val="000616E7"/>
    <w:rsid w:val="0006487E"/>
    <w:rsid w:val="00065E1A"/>
    <w:rsid w:val="00070F8F"/>
    <w:rsid w:val="00073803"/>
    <w:rsid w:val="00077E5F"/>
    <w:rsid w:val="00080167"/>
    <w:rsid w:val="0008036A"/>
    <w:rsid w:val="00081AE6"/>
    <w:rsid w:val="000855EB"/>
    <w:rsid w:val="00085B52"/>
    <w:rsid w:val="000866F2"/>
    <w:rsid w:val="0009009F"/>
    <w:rsid w:val="00091557"/>
    <w:rsid w:val="000924C1"/>
    <w:rsid w:val="000924F0"/>
    <w:rsid w:val="00093474"/>
    <w:rsid w:val="0009510F"/>
    <w:rsid w:val="000A11AB"/>
    <w:rsid w:val="000A1B7B"/>
    <w:rsid w:val="000A56F2"/>
    <w:rsid w:val="000B2719"/>
    <w:rsid w:val="000B3A8F"/>
    <w:rsid w:val="000B4068"/>
    <w:rsid w:val="000B4AB9"/>
    <w:rsid w:val="000B58C3"/>
    <w:rsid w:val="000B61E9"/>
    <w:rsid w:val="000B79AB"/>
    <w:rsid w:val="000C165A"/>
    <w:rsid w:val="000C2E19"/>
    <w:rsid w:val="000C4CD9"/>
    <w:rsid w:val="000D0D07"/>
    <w:rsid w:val="000D4797"/>
    <w:rsid w:val="000E0527"/>
    <w:rsid w:val="000E1E92"/>
    <w:rsid w:val="000E2AA7"/>
    <w:rsid w:val="000F06D6"/>
    <w:rsid w:val="000F0EB1"/>
    <w:rsid w:val="000F1106"/>
    <w:rsid w:val="000F1216"/>
    <w:rsid w:val="000F174D"/>
    <w:rsid w:val="000F3BE9"/>
    <w:rsid w:val="000F3F6C"/>
    <w:rsid w:val="000F6DF3"/>
    <w:rsid w:val="001005FF"/>
    <w:rsid w:val="00104D20"/>
    <w:rsid w:val="00105F2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4AA"/>
    <w:rsid w:val="00137AB5"/>
    <w:rsid w:val="00137F0B"/>
    <w:rsid w:val="00144F7F"/>
    <w:rsid w:val="00146823"/>
    <w:rsid w:val="00151E23"/>
    <w:rsid w:val="001526E0"/>
    <w:rsid w:val="001530CB"/>
    <w:rsid w:val="00153704"/>
    <w:rsid w:val="001551B5"/>
    <w:rsid w:val="00155373"/>
    <w:rsid w:val="001569B2"/>
    <w:rsid w:val="00163402"/>
    <w:rsid w:val="001659C1"/>
    <w:rsid w:val="00173A8E"/>
    <w:rsid w:val="0017502C"/>
    <w:rsid w:val="0018143F"/>
    <w:rsid w:val="00181FF8"/>
    <w:rsid w:val="0018245C"/>
    <w:rsid w:val="00190AC1"/>
    <w:rsid w:val="0019341A"/>
    <w:rsid w:val="00195FFC"/>
    <w:rsid w:val="00197DF9"/>
    <w:rsid w:val="001A1987"/>
    <w:rsid w:val="001A2564"/>
    <w:rsid w:val="001A6173"/>
    <w:rsid w:val="001A6CBA"/>
    <w:rsid w:val="001B0D97"/>
    <w:rsid w:val="001B0FD7"/>
    <w:rsid w:val="001B5A5D"/>
    <w:rsid w:val="001C1CE5"/>
    <w:rsid w:val="001C3D2A"/>
    <w:rsid w:val="001D20A5"/>
    <w:rsid w:val="001D51BA"/>
    <w:rsid w:val="001D53E7"/>
    <w:rsid w:val="001D6342"/>
    <w:rsid w:val="001D6D53"/>
    <w:rsid w:val="001E4C33"/>
    <w:rsid w:val="001E58E2"/>
    <w:rsid w:val="001E7AED"/>
    <w:rsid w:val="001F3916"/>
    <w:rsid w:val="001F54C5"/>
    <w:rsid w:val="001F662C"/>
    <w:rsid w:val="001F7074"/>
    <w:rsid w:val="001F72D2"/>
    <w:rsid w:val="00200490"/>
    <w:rsid w:val="00201F3A"/>
    <w:rsid w:val="00203F96"/>
    <w:rsid w:val="002069B2"/>
    <w:rsid w:val="00207FA3"/>
    <w:rsid w:val="00214DA8"/>
    <w:rsid w:val="00215423"/>
    <w:rsid w:val="002158FA"/>
    <w:rsid w:val="00220600"/>
    <w:rsid w:val="00221631"/>
    <w:rsid w:val="002218E3"/>
    <w:rsid w:val="002224DB"/>
    <w:rsid w:val="00223FCB"/>
    <w:rsid w:val="002252C3"/>
    <w:rsid w:val="00225C54"/>
    <w:rsid w:val="00230765"/>
    <w:rsid w:val="00230D18"/>
    <w:rsid w:val="002319E4"/>
    <w:rsid w:val="00235632"/>
    <w:rsid w:val="00235872"/>
    <w:rsid w:val="00241559"/>
    <w:rsid w:val="002435B3"/>
    <w:rsid w:val="002458EB"/>
    <w:rsid w:val="00246164"/>
    <w:rsid w:val="002500C8"/>
    <w:rsid w:val="00252382"/>
    <w:rsid w:val="00253534"/>
    <w:rsid w:val="00257543"/>
    <w:rsid w:val="00260996"/>
    <w:rsid w:val="002617E7"/>
    <w:rsid w:val="00264228"/>
    <w:rsid w:val="00264334"/>
    <w:rsid w:val="0026473E"/>
    <w:rsid w:val="00266214"/>
    <w:rsid w:val="00267C83"/>
    <w:rsid w:val="0027144F"/>
    <w:rsid w:val="00271813"/>
    <w:rsid w:val="00271F3A"/>
    <w:rsid w:val="00272E81"/>
    <w:rsid w:val="0027322D"/>
    <w:rsid w:val="00273278"/>
    <w:rsid w:val="002737F4"/>
    <w:rsid w:val="002805F5"/>
    <w:rsid w:val="00280751"/>
    <w:rsid w:val="0028280A"/>
    <w:rsid w:val="00286ACD"/>
    <w:rsid w:val="00287838"/>
    <w:rsid w:val="002907B5"/>
    <w:rsid w:val="00292EB7"/>
    <w:rsid w:val="00293624"/>
    <w:rsid w:val="00296227"/>
    <w:rsid w:val="00296F44"/>
    <w:rsid w:val="0029777D"/>
    <w:rsid w:val="002A055E"/>
    <w:rsid w:val="002A1D4E"/>
    <w:rsid w:val="002A2869"/>
    <w:rsid w:val="002B0884"/>
    <w:rsid w:val="002B24D6"/>
    <w:rsid w:val="002B5313"/>
    <w:rsid w:val="002C3E27"/>
    <w:rsid w:val="002C41E6"/>
    <w:rsid w:val="002C54BA"/>
    <w:rsid w:val="002D071A"/>
    <w:rsid w:val="002D34B2"/>
    <w:rsid w:val="002D48B0"/>
    <w:rsid w:val="002D5B37"/>
    <w:rsid w:val="002D7637"/>
    <w:rsid w:val="002E0857"/>
    <w:rsid w:val="002E17F2"/>
    <w:rsid w:val="002E7CAE"/>
    <w:rsid w:val="002F2771"/>
    <w:rsid w:val="002F37A9"/>
    <w:rsid w:val="00301CE6"/>
    <w:rsid w:val="0030256B"/>
    <w:rsid w:val="0030501F"/>
    <w:rsid w:val="00307BA1"/>
    <w:rsid w:val="00310B08"/>
    <w:rsid w:val="00311702"/>
    <w:rsid w:val="00311E82"/>
    <w:rsid w:val="00313FD6"/>
    <w:rsid w:val="003143BD"/>
    <w:rsid w:val="00315363"/>
    <w:rsid w:val="003203ED"/>
    <w:rsid w:val="00322C9F"/>
    <w:rsid w:val="00324D23"/>
    <w:rsid w:val="0032742F"/>
    <w:rsid w:val="00331751"/>
    <w:rsid w:val="00334579"/>
    <w:rsid w:val="00335858"/>
    <w:rsid w:val="00336BDA"/>
    <w:rsid w:val="003371F9"/>
    <w:rsid w:val="00342BD7"/>
    <w:rsid w:val="00346DB5"/>
    <w:rsid w:val="003477B1"/>
    <w:rsid w:val="00351CA7"/>
    <w:rsid w:val="00357380"/>
    <w:rsid w:val="003602D9"/>
    <w:rsid w:val="003604CE"/>
    <w:rsid w:val="003636BB"/>
    <w:rsid w:val="00363C59"/>
    <w:rsid w:val="003677B8"/>
    <w:rsid w:val="00370E47"/>
    <w:rsid w:val="00370FB1"/>
    <w:rsid w:val="003742AC"/>
    <w:rsid w:val="00377CE1"/>
    <w:rsid w:val="00385BF0"/>
    <w:rsid w:val="00387A0A"/>
    <w:rsid w:val="003912AE"/>
    <w:rsid w:val="003939FF"/>
    <w:rsid w:val="0039681B"/>
    <w:rsid w:val="003A2223"/>
    <w:rsid w:val="003A2A0F"/>
    <w:rsid w:val="003A45A1"/>
    <w:rsid w:val="003A5B0A"/>
    <w:rsid w:val="003A6BAC"/>
    <w:rsid w:val="003A70A4"/>
    <w:rsid w:val="003A7EF3"/>
    <w:rsid w:val="003B159C"/>
    <w:rsid w:val="003B17B4"/>
    <w:rsid w:val="003B369F"/>
    <w:rsid w:val="003B36A3"/>
    <w:rsid w:val="003B64BB"/>
    <w:rsid w:val="003B7FE5"/>
    <w:rsid w:val="003C11C8"/>
    <w:rsid w:val="003C2702"/>
    <w:rsid w:val="003C7806"/>
    <w:rsid w:val="003D0240"/>
    <w:rsid w:val="003D109F"/>
    <w:rsid w:val="003D147E"/>
    <w:rsid w:val="003D2478"/>
    <w:rsid w:val="003D32DB"/>
    <w:rsid w:val="003D3C45"/>
    <w:rsid w:val="003D5B1F"/>
    <w:rsid w:val="003D71F7"/>
    <w:rsid w:val="003E15FA"/>
    <w:rsid w:val="003E55E4"/>
    <w:rsid w:val="003E6C0B"/>
    <w:rsid w:val="003E74E3"/>
    <w:rsid w:val="003F05C7"/>
    <w:rsid w:val="003F2CD4"/>
    <w:rsid w:val="003F6BBE"/>
    <w:rsid w:val="004000E8"/>
    <w:rsid w:val="00402E2B"/>
    <w:rsid w:val="00404D7B"/>
    <w:rsid w:val="0040512B"/>
    <w:rsid w:val="00405265"/>
    <w:rsid w:val="00405CA5"/>
    <w:rsid w:val="00407CD3"/>
    <w:rsid w:val="00410134"/>
    <w:rsid w:val="00410B72"/>
    <w:rsid w:val="00410F18"/>
    <w:rsid w:val="0041263E"/>
    <w:rsid w:val="00413AAC"/>
    <w:rsid w:val="00413D9E"/>
    <w:rsid w:val="00413E92"/>
    <w:rsid w:val="00421105"/>
    <w:rsid w:val="00422AA4"/>
    <w:rsid w:val="004242F4"/>
    <w:rsid w:val="004268E3"/>
    <w:rsid w:val="00427248"/>
    <w:rsid w:val="00432BB2"/>
    <w:rsid w:val="00437447"/>
    <w:rsid w:val="00441A92"/>
    <w:rsid w:val="004431DC"/>
    <w:rsid w:val="00444F56"/>
    <w:rsid w:val="00446488"/>
    <w:rsid w:val="004517AA"/>
    <w:rsid w:val="00452CAC"/>
    <w:rsid w:val="00457565"/>
    <w:rsid w:val="00457609"/>
    <w:rsid w:val="00457B71"/>
    <w:rsid w:val="0046063E"/>
    <w:rsid w:val="00464618"/>
    <w:rsid w:val="004669E2"/>
    <w:rsid w:val="00470C31"/>
    <w:rsid w:val="00471DE0"/>
    <w:rsid w:val="004734D0"/>
    <w:rsid w:val="0047556B"/>
    <w:rsid w:val="00477768"/>
    <w:rsid w:val="00492BC5"/>
    <w:rsid w:val="00493DB8"/>
    <w:rsid w:val="004964F1"/>
    <w:rsid w:val="00497130"/>
    <w:rsid w:val="004A16BC"/>
    <w:rsid w:val="004A2B94"/>
    <w:rsid w:val="004A6229"/>
    <w:rsid w:val="004B2F6B"/>
    <w:rsid w:val="004B6F6A"/>
    <w:rsid w:val="004B7C0C"/>
    <w:rsid w:val="004C3898"/>
    <w:rsid w:val="004D36B1"/>
    <w:rsid w:val="004D7EBD"/>
    <w:rsid w:val="004E2680"/>
    <w:rsid w:val="004E28F9"/>
    <w:rsid w:val="004E462E"/>
    <w:rsid w:val="004E56DC"/>
    <w:rsid w:val="004E76F4"/>
    <w:rsid w:val="004E7E3A"/>
    <w:rsid w:val="004F0B4E"/>
    <w:rsid w:val="004F0B6C"/>
    <w:rsid w:val="004F2078"/>
    <w:rsid w:val="004F4DA3"/>
    <w:rsid w:val="00506557"/>
    <w:rsid w:val="0050677A"/>
    <w:rsid w:val="005108D8"/>
    <w:rsid w:val="005116F9"/>
    <w:rsid w:val="005153A7"/>
    <w:rsid w:val="00515EDF"/>
    <w:rsid w:val="0051662D"/>
    <w:rsid w:val="005219CF"/>
    <w:rsid w:val="0053119D"/>
    <w:rsid w:val="00534B59"/>
    <w:rsid w:val="00536759"/>
    <w:rsid w:val="00536FD8"/>
    <w:rsid w:val="00537C62"/>
    <w:rsid w:val="00546970"/>
    <w:rsid w:val="00554E19"/>
    <w:rsid w:val="0056121F"/>
    <w:rsid w:val="00564FFF"/>
    <w:rsid w:val="00572505"/>
    <w:rsid w:val="005824B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701"/>
    <w:rsid w:val="005C74FB"/>
    <w:rsid w:val="005D1602"/>
    <w:rsid w:val="005D636E"/>
    <w:rsid w:val="005D74D2"/>
    <w:rsid w:val="005E385F"/>
    <w:rsid w:val="005E3B56"/>
    <w:rsid w:val="005E5B81"/>
    <w:rsid w:val="005E6359"/>
    <w:rsid w:val="005F2CB1"/>
    <w:rsid w:val="005F3025"/>
    <w:rsid w:val="005F618C"/>
    <w:rsid w:val="005F70BD"/>
    <w:rsid w:val="005F7DE3"/>
    <w:rsid w:val="0060283C"/>
    <w:rsid w:val="00604F14"/>
    <w:rsid w:val="006069B4"/>
    <w:rsid w:val="00611B83"/>
    <w:rsid w:val="00613257"/>
    <w:rsid w:val="00620A71"/>
    <w:rsid w:val="00620D80"/>
    <w:rsid w:val="006234A6"/>
    <w:rsid w:val="00624267"/>
    <w:rsid w:val="00630001"/>
    <w:rsid w:val="00630E60"/>
    <w:rsid w:val="006311B3"/>
    <w:rsid w:val="0063284C"/>
    <w:rsid w:val="00636398"/>
    <w:rsid w:val="006368D3"/>
    <w:rsid w:val="006377EC"/>
    <w:rsid w:val="0064151F"/>
    <w:rsid w:val="00641533"/>
    <w:rsid w:val="0064208D"/>
    <w:rsid w:val="00643475"/>
    <w:rsid w:val="0064396A"/>
    <w:rsid w:val="0064624E"/>
    <w:rsid w:val="00650AB9"/>
    <w:rsid w:val="0065140D"/>
    <w:rsid w:val="00655733"/>
    <w:rsid w:val="00655ACD"/>
    <w:rsid w:val="00655E5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7B"/>
    <w:rsid w:val="00675C72"/>
    <w:rsid w:val="006771F9"/>
    <w:rsid w:val="006776D7"/>
    <w:rsid w:val="00681003"/>
    <w:rsid w:val="0068126C"/>
    <w:rsid w:val="006817C9"/>
    <w:rsid w:val="00683ECE"/>
    <w:rsid w:val="006847A8"/>
    <w:rsid w:val="00684A0D"/>
    <w:rsid w:val="00684B67"/>
    <w:rsid w:val="00692B45"/>
    <w:rsid w:val="00695FC2"/>
    <w:rsid w:val="00696949"/>
    <w:rsid w:val="00697052"/>
    <w:rsid w:val="006A46FB"/>
    <w:rsid w:val="006A5E28"/>
    <w:rsid w:val="006A697B"/>
    <w:rsid w:val="006A7AFF"/>
    <w:rsid w:val="006B1816"/>
    <w:rsid w:val="006B2099"/>
    <w:rsid w:val="006B4E13"/>
    <w:rsid w:val="006B50CF"/>
    <w:rsid w:val="006B7EE0"/>
    <w:rsid w:val="006C03B8"/>
    <w:rsid w:val="006C115A"/>
    <w:rsid w:val="006C22B7"/>
    <w:rsid w:val="006C5EC9"/>
    <w:rsid w:val="006C6059"/>
    <w:rsid w:val="006C7522"/>
    <w:rsid w:val="006D24B6"/>
    <w:rsid w:val="006D6F08"/>
    <w:rsid w:val="006E062C"/>
    <w:rsid w:val="006E1C82"/>
    <w:rsid w:val="006E28B7"/>
    <w:rsid w:val="006E2A9B"/>
    <w:rsid w:val="006E3310"/>
    <w:rsid w:val="006E3E4C"/>
    <w:rsid w:val="006E4E39"/>
    <w:rsid w:val="006E565E"/>
    <w:rsid w:val="006E673D"/>
    <w:rsid w:val="006E79BA"/>
    <w:rsid w:val="006E7D3B"/>
    <w:rsid w:val="006F1B70"/>
    <w:rsid w:val="006F341D"/>
    <w:rsid w:val="006F3CDE"/>
    <w:rsid w:val="006F4A41"/>
    <w:rsid w:val="006F58D4"/>
    <w:rsid w:val="006F6582"/>
    <w:rsid w:val="0070346E"/>
    <w:rsid w:val="00704EDB"/>
    <w:rsid w:val="00706101"/>
    <w:rsid w:val="00706399"/>
    <w:rsid w:val="00707072"/>
    <w:rsid w:val="00707D61"/>
    <w:rsid w:val="00712287"/>
    <w:rsid w:val="00712772"/>
    <w:rsid w:val="007148D3"/>
    <w:rsid w:val="00715B9A"/>
    <w:rsid w:val="0072213B"/>
    <w:rsid w:val="007257D0"/>
    <w:rsid w:val="00726A13"/>
    <w:rsid w:val="00726EA6"/>
    <w:rsid w:val="00727208"/>
    <w:rsid w:val="00727680"/>
    <w:rsid w:val="007348B1"/>
    <w:rsid w:val="007362A6"/>
    <w:rsid w:val="00736D7D"/>
    <w:rsid w:val="00740E58"/>
    <w:rsid w:val="007445A0"/>
    <w:rsid w:val="0074524B"/>
    <w:rsid w:val="00747D8B"/>
    <w:rsid w:val="00751228"/>
    <w:rsid w:val="0075156C"/>
    <w:rsid w:val="007571E1"/>
    <w:rsid w:val="00757A16"/>
    <w:rsid w:val="007604B2"/>
    <w:rsid w:val="00765150"/>
    <w:rsid w:val="00765281"/>
    <w:rsid w:val="00766BAD"/>
    <w:rsid w:val="007673D2"/>
    <w:rsid w:val="00770B40"/>
    <w:rsid w:val="007729A2"/>
    <w:rsid w:val="00774505"/>
    <w:rsid w:val="007755F2"/>
    <w:rsid w:val="00776971"/>
    <w:rsid w:val="00780A80"/>
    <w:rsid w:val="007810F9"/>
    <w:rsid w:val="0078177E"/>
    <w:rsid w:val="00782FB5"/>
    <w:rsid w:val="0078304C"/>
    <w:rsid w:val="00783673"/>
    <w:rsid w:val="0078515E"/>
    <w:rsid w:val="00785490"/>
    <w:rsid w:val="00787FAC"/>
    <w:rsid w:val="007925EA"/>
    <w:rsid w:val="00793CD8"/>
    <w:rsid w:val="00795C92"/>
    <w:rsid w:val="00796231"/>
    <w:rsid w:val="007A1CB3"/>
    <w:rsid w:val="007A306F"/>
    <w:rsid w:val="007A43A6"/>
    <w:rsid w:val="007A58A6"/>
    <w:rsid w:val="007A5A71"/>
    <w:rsid w:val="007B3D2D"/>
    <w:rsid w:val="007B50AE"/>
    <w:rsid w:val="007B51DF"/>
    <w:rsid w:val="007C05DD"/>
    <w:rsid w:val="007C3D18"/>
    <w:rsid w:val="007C60BF"/>
    <w:rsid w:val="007C6A07"/>
    <w:rsid w:val="007C711C"/>
    <w:rsid w:val="007C75A1"/>
    <w:rsid w:val="007C77A5"/>
    <w:rsid w:val="007D04E5"/>
    <w:rsid w:val="007D23C6"/>
    <w:rsid w:val="007D3BA4"/>
    <w:rsid w:val="007D5901"/>
    <w:rsid w:val="007D71CC"/>
    <w:rsid w:val="007D7526"/>
    <w:rsid w:val="007E259B"/>
    <w:rsid w:val="007E4610"/>
    <w:rsid w:val="007E4715"/>
    <w:rsid w:val="007E505B"/>
    <w:rsid w:val="007E622C"/>
    <w:rsid w:val="007E7091"/>
    <w:rsid w:val="00803FAE"/>
    <w:rsid w:val="0080522C"/>
    <w:rsid w:val="0080605F"/>
    <w:rsid w:val="00807786"/>
    <w:rsid w:val="00811FCB"/>
    <w:rsid w:val="008158D6"/>
    <w:rsid w:val="00817196"/>
    <w:rsid w:val="00823014"/>
    <w:rsid w:val="008235DB"/>
    <w:rsid w:val="0082382C"/>
    <w:rsid w:val="00824AB4"/>
    <w:rsid w:val="00825C42"/>
    <w:rsid w:val="00825D25"/>
    <w:rsid w:val="00827D6F"/>
    <w:rsid w:val="008376AC"/>
    <w:rsid w:val="008444E8"/>
    <w:rsid w:val="00844E80"/>
    <w:rsid w:val="00846FE7"/>
    <w:rsid w:val="00856911"/>
    <w:rsid w:val="008603D8"/>
    <w:rsid w:val="008677FD"/>
    <w:rsid w:val="008706D4"/>
    <w:rsid w:val="00870F8A"/>
    <w:rsid w:val="008719A4"/>
    <w:rsid w:val="00871D23"/>
    <w:rsid w:val="00874312"/>
    <w:rsid w:val="0087437C"/>
    <w:rsid w:val="00875CD7"/>
    <w:rsid w:val="00876B4D"/>
    <w:rsid w:val="00877F18"/>
    <w:rsid w:val="00886C80"/>
    <w:rsid w:val="00891B47"/>
    <w:rsid w:val="008941E3"/>
    <w:rsid w:val="00894A88"/>
    <w:rsid w:val="00895386"/>
    <w:rsid w:val="008A21FF"/>
    <w:rsid w:val="008A2CE2"/>
    <w:rsid w:val="008A30AC"/>
    <w:rsid w:val="008A3E1B"/>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52C"/>
    <w:rsid w:val="008D1A94"/>
    <w:rsid w:val="008D34F1"/>
    <w:rsid w:val="008D39D8"/>
    <w:rsid w:val="008D4335"/>
    <w:rsid w:val="008D458B"/>
    <w:rsid w:val="008D6D1A"/>
    <w:rsid w:val="008E065E"/>
    <w:rsid w:val="008E0927"/>
    <w:rsid w:val="008E1909"/>
    <w:rsid w:val="008E6A0B"/>
    <w:rsid w:val="008F1EAB"/>
    <w:rsid w:val="008F33DC"/>
    <w:rsid w:val="008F477F"/>
    <w:rsid w:val="00902350"/>
    <w:rsid w:val="0090336B"/>
    <w:rsid w:val="009053AA"/>
    <w:rsid w:val="00906939"/>
    <w:rsid w:val="009078D4"/>
    <w:rsid w:val="00910B7D"/>
    <w:rsid w:val="00911DFB"/>
    <w:rsid w:val="00911ECE"/>
    <w:rsid w:val="009139D9"/>
    <w:rsid w:val="009143C8"/>
    <w:rsid w:val="00914AD8"/>
    <w:rsid w:val="00916079"/>
    <w:rsid w:val="00916E22"/>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3F6D"/>
    <w:rsid w:val="0096400D"/>
    <w:rsid w:val="0096430A"/>
    <w:rsid w:val="0096554B"/>
    <w:rsid w:val="0096584A"/>
    <w:rsid w:val="0097014A"/>
    <w:rsid w:val="00971F08"/>
    <w:rsid w:val="0097603D"/>
    <w:rsid w:val="00976949"/>
    <w:rsid w:val="00980477"/>
    <w:rsid w:val="00985253"/>
    <w:rsid w:val="009853B3"/>
    <w:rsid w:val="0098601E"/>
    <w:rsid w:val="00990630"/>
    <w:rsid w:val="00991761"/>
    <w:rsid w:val="00993CE2"/>
    <w:rsid w:val="00994DCA"/>
    <w:rsid w:val="009960EC"/>
    <w:rsid w:val="009970DD"/>
    <w:rsid w:val="009A0FBA"/>
    <w:rsid w:val="009A153B"/>
    <w:rsid w:val="009A1601"/>
    <w:rsid w:val="009A395F"/>
    <w:rsid w:val="009A3BB6"/>
    <w:rsid w:val="009A462D"/>
    <w:rsid w:val="009A5CBA"/>
    <w:rsid w:val="009A6FD1"/>
    <w:rsid w:val="009B0AD4"/>
    <w:rsid w:val="009B1F30"/>
    <w:rsid w:val="009B3AC2"/>
    <w:rsid w:val="009B4DF4"/>
    <w:rsid w:val="009B564E"/>
    <w:rsid w:val="009B783D"/>
    <w:rsid w:val="009B7E87"/>
    <w:rsid w:val="009C0169"/>
    <w:rsid w:val="009C3852"/>
    <w:rsid w:val="009C403E"/>
    <w:rsid w:val="009C51D7"/>
    <w:rsid w:val="009D37B6"/>
    <w:rsid w:val="009D4FF0"/>
    <w:rsid w:val="009D5D0F"/>
    <w:rsid w:val="009D703C"/>
    <w:rsid w:val="009D718F"/>
    <w:rsid w:val="009E068F"/>
    <w:rsid w:val="009E14E0"/>
    <w:rsid w:val="009E30F2"/>
    <w:rsid w:val="009E35DB"/>
    <w:rsid w:val="009E47A3"/>
    <w:rsid w:val="009E5800"/>
    <w:rsid w:val="009F08F3"/>
    <w:rsid w:val="009F344F"/>
    <w:rsid w:val="00A009AD"/>
    <w:rsid w:val="00A02908"/>
    <w:rsid w:val="00A031D8"/>
    <w:rsid w:val="00A03D0D"/>
    <w:rsid w:val="00A048A8"/>
    <w:rsid w:val="00A04F49"/>
    <w:rsid w:val="00A13E54"/>
    <w:rsid w:val="00A17F63"/>
    <w:rsid w:val="00A2193B"/>
    <w:rsid w:val="00A2351A"/>
    <w:rsid w:val="00A264A9"/>
    <w:rsid w:val="00A26DCF"/>
    <w:rsid w:val="00A27785"/>
    <w:rsid w:val="00A30187"/>
    <w:rsid w:val="00A3448A"/>
    <w:rsid w:val="00A36297"/>
    <w:rsid w:val="00A366DF"/>
    <w:rsid w:val="00A41E2B"/>
    <w:rsid w:val="00A45ADE"/>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21A"/>
    <w:rsid w:val="00AD0AA3"/>
    <w:rsid w:val="00AD3F94"/>
    <w:rsid w:val="00AD4A5A"/>
    <w:rsid w:val="00AE23B8"/>
    <w:rsid w:val="00AE27AC"/>
    <w:rsid w:val="00AE40E0"/>
    <w:rsid w:val="00AE4DBA"/>
    <w:rsid w:val="00AE4F07"/>
    <w:rsid w:val="00AF1C5D"/>
    <w:rsid w:val="00AF42D7"/>
    <w:rsid w:val="00AF7A3E"/>
    <w:rsid w:val="00B006FE"/>
    <w:rsid w:val="00B007CB"/>
    <w:rsid w:val="00B02AA9"/>
    <w:rsid w:val="00B02FA3"/>
    <w:rsid w:val="00B05084"/>
    <w:rsid w:val="00B157F9"/>
    <w:rsid w:val="00B15EDA"/>
    <w:rsid w:val="00B20256"/>
    <w:rsid w:val="00B20D09"/>
    <w:rsid w:val="00B24B8D"/>
    <w:rsid w:val="00B2763F"/>
    <w:rsid w:val="00B27AAC"/>
    <w:rsid w:val="00B27B8E"/>
    <w:rsid w:val="00B30929"/>
    <w:rsid w:val="00B372AA"/>
    <w:rsid w:val="00B40445"/>
    <w:rsid w:val="00B409E0"/>
    <w:rsid w:val="00B41888"/>
    <w:rsid w:val="00B45A52"/>
    <w:rsid w:val="00B46175"/>
    <w:rsid w:val="00B548B7"/>
    <w:rsid w:val="00B664C7"/>
    <w:rsid w:val="00B72E9C"/>
    <w:rsid w:val="00B739F6"/>
    <w:rsid w:val="00B81A6C"/>
    <w:rsid w:val="00B85DE5"/>
    <w:rsid w:val="00B90F73"/>
    <w:rsid w:val="00B92444"/>
    <w:rsid w:val="00B93B59"/>
    <w:rsid w:val="00B93E7A"/>
    <w:rsid w:val="00B9406A"/>
    <w:rsid w:val="00B94F12"/>
    <w:rsid w:val="00BA2280"/>
    <w:rsid w:val="00BA2A08"/>
    <w:rsid w:val="00BA56D2"/>
    <w:rsid w:val="00BA6DF3"/>
    <w:rsid w:val="00BA76E0"/>
    <w:rsid w:val="00BB2A25"/>
    <w:rsid w:val="00BB2B6C"/>
    <w:rsid w:val="00BB345C"/>
    <w:rsid w:val="00BB51E9"/>
    <w:rsid w:val="00BC0FDC"/>
    <w:rsid w:val="00BC3053"/>
    <w:rsid w:val="00BC40B8"/>
    <w:rsid w:val="00BC4D2E"/>
    <w:rsid w:val="00BC779C"/>
    <w:rsid w:val="00BD2521"/>
    <w:rsid w:val="00BD44AB"/>
    <w:rsid w:val="00BD48AC"/>
    <w:rsid w:val="00BD5F1A"/>
    <w:rsid w:val="00BD6629"/>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688"/>
    <w:rsid w:val="00C109CC"/>
    <w:rsid w:val="00C12107"/>
    <w:rsid w:val="00C14D4B"/>
    <w:rsid w:val="00C154BB"/>
    <w:rsid w:val="00C17ECD"/>
    <w:rsid w:val="00C215FC"/>
    <w:rsid w:val="00C216C1"/>
    <w:rsid w:val="00C268E6"/>
    <w:rsid w:val="00C27464"/>
    <w:rsid w:val="00C279B5"/>
    <w:rsid w:val="00C27C45"/>
    <w:rsid w:val="00C3719D"/>
    <w:rsid w:val="00C37CB2"/>
    <w:rsid w:val="00C473A5"/>
    <w:rsid w:val="00C54995"/>
    <w:rsid w:val="00C54D41"/>
    <w:rsid w:val="00C60783"/>
    <w:rsid w:val="00C64672"/>
    <w:rsid w:val="00C667E9"/>
    <w:rsid w:val="00C70697"/>
    <w:rsid w:val="00C72093"/>
    <w:rsid w:val="00C722ED"/>
    <w:rsid w:val="00C72EF4"/>
    <w:rsid w:val="00C744FE"/>
    <w:rsid w:val="00C75D2F"/>
    <w:rsid w:val="00C767BE"/>
    <w:rsid w:val="00C76E3C"/>
    <w:rsid w:val="00C778C1"/>
    <w:rsid w:val="00C81568"/>
    <w:rsid w:val="00C86A6F"/>
    <w:rsid w:val="00C9027A"/>
    <w:rsid w:val="00C9068E"/>
    <w:rsid w:val="00C93814"/>
    <w:rsid w:val="00C93C4B"/>
    <w:rsid w:val="00C944AB"/>
    <w:rsid w:val="00C95B40"/>
    <w:rsid w:val="00CA1ED8"/>
    <w:rsid w:val="00CA6BE2"/>
    <w:rsid w:val="00CB1F63"/>
    <w:rsid w:val="00CB7170"/>
    <w:rsid w:val="00CC040E"/>
    <w:rsid w:val="00CC0656"/>
    <w:rsid w:val="00CC111F"/>
    <w:rsid w:val="00CC2011"/>
    <w:rsid w:val="00CC3EA0"/>
    <w:rsid w:val="00CC7B45"/>
    <w:rsid w:val="00CD1188"/>
    <w:rsid w:val="00CD2ED1"/>
    <w:rsid w:val="00CD337B"/>
    <w:rsid w:val="00CD7DDA"/>
    <w:rsid w:val="00CE0424"/>
    <w:rsid w:val="00CE7561"/>
    <w:rsid w:val="00CF1354"/>
    <w:rsid w:val="00CF1F42"/>
    <w:rsid w:val="00CF3B1F"/>
    <w:rsid w:val="00CF3BF6"/>
    <w:rsid w:val="00CF625B"/>
    <w:rsid w:val="00CF687E"/>
    <w:rsid w:val="00D0349B"/>
    <w:rsid w:val="00D10249"/>
    <w:rsid w:val="00D115C3"/>
    <w:rsid w:val="00D11897"/>
    <w:rsid w:val="00D12EAB"/>
    <w:rsid w:val="00D13135"/>
    <w:rsid w:val="00D13E4E"/>
    <w:rsid w:val="00D13EE0"/>
    <w:rsid w:val="00D239A7"/>
    <w:rsid w:val="00D23F47"/>
    <w:rsid w:val="00D25506"/>
    <w:rsid w:val="00D32120"/>
    <w:rsid w:val="00D349C6"/>
    <w:rsid w:val="00D36E71"/>
    <w:rsid w:val="00D37D87"/>
    <w:rsid w:val="00D40B33"/>
    <w:rsid w:val="00D4318F"/>
    <w:rsid w:val="00D438BF"/>
    <w:rsid w:val="00D440F8"/>
    <w:rsid w:val="00D505BB"/>
    <w:rsid w:val="00D50B15"/>
    <w:rsid w:val="00D546FF"/>
    <w:rsid w:val="00D55AD5"/>
    <w:rsid w:val="00D576CA"/>
    <w:rsid w:val="00D61AF5"/>
    <w:rsid w:val="00D652B5"/>
    <w:rsid w:val="00D6597E"/>
    <w:rsid w:val="00D66155"/>
    <w:rsid w:val="00D708B0"/>
    <w:rsid w:val="00D70C90"/>
    <w:rsid w:val="00D77B1D"/>
    <w:rsid w:val="00D8021F"/>
    <w:rsid w:val="00D80383"/>
    <w:rsid w:val="00D815AF"/>
    <w:rsid w:val="00D823C6"/>
    <w:rsid w:val="00D82E69"/>
    <w:rsid w:val="00D8327F"/>
    <w:rsid w:val="00D86CA3"/>
    <w:rsid w:val="00D871CE"/>
    <w:rsid w:val="00D9196D"/>
    <w:rsid w:val="00D922AC"/>
    <w:rsid w:val="00D92982"/>
    <w:rsid w:val="00DA305E"/>
    <w:rsid w:val="00DA5417"/>
    <w:rsid w:val="00DA56E8"/>
    <w:rsid w:val="00DB0A9F"/>
    <w:rsid w:val="00DB377D"/>
    <w:rsid w:val="00DB4C7C"/>
    <w:rsid w:val="00DC2D36"/>
    <w:rsid w:val="00DC4C47"/>
    <w:rsid w:val="00DC53EF"/>
    <w:rsid w:val="00DC623D"/>
    <w:rsid w:val="00DD2D84"/>
    <w:rsid w:val="00DE5608"/>
    <w:rsid w:val="00DE58D0"/>
    <w:rsid w:val="00DE654F"/>
    <w:rsid w:val="00DF0B6E"/>
    <w:rsid w:val="00DF15E0"/>
    <w:rsid w:val="00DF37A0"/>
    <w:rsid w:val="00DF66E1"/>
    <w:rsid w:val="00E110E7"/>
    <w:rsid w:val="00E11B20"/>
    <w:rsid w:val="00E17FA2"/>
    <w:rsid w:val="00E22330"/>
    <w:rsid w:val="00E24602"/>
    <w:rsid w:val="00E30B5A"/>
    <w:rsid w:val="00E3123D"/>
    <w:rsid w:val="00E31461"/>
    <w:rsid w:val="00E31D43"/>
    <w:rsid w:val="00E32608"/>
    <w:rsid w:val="00E34188"/>
    <w:rsid w:val="00E34B6E"/>
    <w:rsid w:val="00E35559"/>
    <w:rsid w:val="00E3723A"/>
    <w:rsid w:val="00E37860"/>
    <w:rsid w:val="00E446F1"/>
    <w:rsid w:val="00E46886"/>
    <w:rsid w:val="00E47AEF"/>
    <w:rsid w:val="00E5240C"/>
    <w:rsid w:val="00E53B75"/>
    <w:rsid w:val="00E54E3B"/>
    <w:rsid w:val="00E57565"/>
    <w:rsid w:val="00E63838"/>
    <w:rsid w:val="00E64434"/>
    <w:rsid w:val="00E67C51"/>
    <w:rsid w:val="00E72EFC"/>
    <w:rsid w:val="00E758EC"/>
    <w:rsid w:val="00E8234C"/>
    <w:rsid w:val="00E83AA9"/>
    <w:rsid w:val="00E85928"/>
    <w:rsid w:val="00E85C8A"/>
    <w:rsid w:val="00E87822"/>
    <w:rsid w:val="00E90395"/>
    <w:rsid w:val="00E90E49"/>
    <w:rsid w:val="00E917F9"/>
    <w:rsid w:val="00E9291C"/>
    <w:rsid w:val="00E93FFE"/>
    <w:rsid w:val="00E94F8A"/>
    <w:rsid w:val="00EA1757"/>
    <w:rsid w:val="00EA31D7"/>
    <w:rsid w:val="00EA7A41"/>
    <w:rsid w:val="00EA7A97"/>
    <w:rsid w:val="00EB077B"/>
    <w:rsid w:val="00EB1730"/>
    <w:rsid w:val="00EB464E"/>
    <w:rsid w:val="00EB4EA2"/>
    <w:rsid w:val="00EC16E2"/>
    <w:rsid w:val="00EC24D5"/>
    <w:rsid w:val="00EC27C6"/>
    <w:rsid w:val="00EC4207"/>
    <w:rsid w:val="00EC46B1"/>
    <w:rsid w:val="00EC50BA"/>
    <w:rsid w:val="00EC5653"/>
    <w:rsid w:val="00EC71CE"/>
    <w:rsid w:val="00ED0B39"/>
    <w:rsid w:val="00ED1006"/>
    <w:rsid w:val="00EE7618"/>
    <w:rsid w:val="00EE7DD5"/>
    <w:rsid w:val="00EF18FE"/>
    <w:rsid w:val="00EF5787"/>
    <w:rsid w:val="00EF60D0"/>
    <w:rsid w:val="00F0528D"/>
    <w:rsid w:val="00F06C67"/>
    <w:rsid w:val="00F06DFD"/>
    <w:rsid w:val="00F071D1"/>
    <w:rsid w:val="00F07533"/>
    <w:rsid w:val="00F10629"/>
    <w:rsid w:val="00F15FA5"/>
    <w:rsid w:val="00F16072"/>
    <w:rsid w:val="00F209B7"/>
    <w:rsid w:val="00F20F5C"/>
    <w:rsid w:val="00F2376F"/>
    <w:rsid w:val="00F23B62"/>
    <w:rsid w:val="00F243D8"/>
    <w:rsid w:val="00F2528B"/>
    <w:rsid w:val="00F30828"/>
    <w:rsid w:val="00F313D6"/>
    <w:rsid w:val="00F370CF"/>
    <w:rsid w:val="00F40F0C"/>
    <w:rsid w:val="00F4766C"/>
    <w:rsid w:val="00F5060E"/>
    <w:rsid w:val="00F507D1"/>
    <w:rsid w:val="00F519CE"/>
    <w:rsid w:val="00F51ADA"/>
    <w:rsid w:val="00F56A32"/>
    <w:rsid w:val="00F60203"/>
    <w:rsid w:val="00F607C5"/>
    <w:rsid w:val="00F60DEA"/>
    <w:rsid w:val="00F6302A"/>
    <w:rsid w:val="00F6382A"/>
    <w:rsid w:val="00F63950"/>
    <w:rsid w:val="00F64911"/>
    <w:rsid w:val="00F64C2B"/>
    <w:rsid w:val="00F651BE"/>
    <w:rsid w:val="00F67F53"/>
    <w:rsid w:val="00F703BE"/>
    <w:rsid w:val="00F71F69"/>
    <w:rsid w:val="00F72B72"/>
    <w:rsid w:val="00F74BB9"/>
    <w:rsid w:val="00F75582"/>
    <w:rsid w:val="00F76EFA"/>
    <w:rsid w:val="00F77F03"/>
    <w:rsid w:val="00F804BE"/>
    <w:rsid w:val="00F817CE"/>
    <w:rsid w:val="00F8456C"/>
    <w:rsid w:val="00F859D8"/>
    <w:rsid w:val="00F868F5"/>
    <w:rsid w:val="00F9056A"/>
    <w:rsid w:val="00F90F8D"/>
    <w:rsid w:val="00F92782"/>
    <w:rsid w:val="00F93AA9"/>
    <w:rsid w:val="00F96985"/>
    <w:rsid w:val="00F97838"/>
    <w:rsid w:val="00FA2BB3"/>
    <w:rsid w:val="00FB2ED2"/>
    <w:rsid w:val="00FB4C80"/>
    <w:rsid w:val="00FB560E"/>
    <w:rsid w:val="00FB6A6A"/>
    <w:rsid w:val="00FC6242"/>
    <w:rsid w:val="00FC7429"/>
    <w:rsid w:val="00FD07F6"/>
    <w:rsid w:val="00FD1EC8"/>
    <w:rsid w:val="00FD47ED"/>
    <w:rsid w:val="00FD74DB"/>
    <w:rsid w:val="00FD7660"/>
    <w:rsid w:val="00FE0655"/>
    <w:rsid w:val="00FE2365"/>
    <w:rsid w:val="00FE2A05"/>
    <w:rsid w:val="00FE37D7"/>
    <w:rsid w:val="00FE4C7B"/>
    <w:rsid w:val="00FE7336"/>
    <w:rsid w:val="00FE787C"/>
    <w:rsid w:val="00FF0048"/>
    <w:rsid w:val="00FF45A5"/>
    <w:rsid w:val="00FF5247"/>
    <w:rsid w:val="00FF5C91"/>
    <w:rsid w:val="00FF7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EE7DD5"/>
    <w:pPr>
      <w:numPr>
        <w:numId w:val="9"/>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A366DF"/>
    <w:pPr>
      <w:overflowPunct/>
      <w:autoSpaceDE/>
      <w:autoSpaceDN/>
      <w:adjustRightInd/>
      <w:spacing w:before="100" w:beforeAutospacing="1" w:after="100" w:afterAutospacing="1"/>
      <w:textAlignment w:val="auto"/>
    </w:pPr>
    <w:rPr>
      <w:sz w:val="24"/>
      <w:szCs w:val="24"/>
      <w:lang w:val="en-SE" w:eastAsia="en-SE"/>
    </w:rPr>
  </w:style>
  <w:style w:type="paragraph" w:customStyle="1" w:styleId="western">
    <w:name w:val="western"/>
    <w:basedOn w:val="Normal"/>
    <w:rsid w:val="00A366DF"/>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7996">
      <w:bodyDiv w:val="1"/>
      <w:marLeft w:val="0"/>
      <w:marRight w:val="0"/>
      <w:marTop w:val="0"/>
      <w:marBottom w:val="0"/>
      <w:divBdr>
        <w:top w:val="none" w:sz="0" w:space="0" w:color="auto"/>
        <w:left w:val="none" w:sz="0" w:space="0" w:color="auto"/>
        <w:bottom w:val="none" w:sz="0" w:space="0" w:color="auto"/>
        <w:right w:val="none" w:sz="0" w:space="0" w:color="auto"/>
      </w:divBdr>
    </w:div>
    <w:div w:id="103023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67</TotalTime>
  <Pages>3</Pages>
  <Words>991</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Emre Yavuz</cp:lastModifiedBy>
  <cp:revision>86</cp:revision>
  <cp:lastPrinted>2008-01-31T07:09:00Z</cp:lastPrinted>
  <dcterms:created xsi:type="dcterms:W3CDTF">2022-09-30T08:36:00Z</dcterms:created>
  <dcterms:modified xsi:type="dcterms:W3CDTF">2022-09-30T10:07:00Z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